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1E2" w:rsidRDefault="001A41E2" w:rsidP="001A41E2">
      <w:pPr>
        <w:spacing w:line="360" w:lineRule="auto"/>
        <w:ind w:left="0"/>
        <w:rPr>
          <w:sz w:val="28"/>
          <w:szCs w:val="28"/>
        </w:rPr>
      </w:pPr>
      <w:r w:rsidRPr="001A41E2">
        <w:rPr>
          <w:sz w:val="28"/>
          <w:szCs w:val="28"/>
        </w:rPr>
        <w:t>УДК 666.3</w:t>
      </w:r>
    </w:p>
    <w:p w:rsidR="00166140" w:rsidRDefault="00166140" w:rsidP="001A41E2">
      <w:pPr>
        <w:spacing w:line="360" w:lineRule="auto"/>
        <w:ind w:left="0"/>
        <w:jc w:val="center"/>
        <w:rPr>
          <w:sz w:val="28"/>
          <w:szCs w:val="28"/>
        </w:rPr>
      </w:pPr>
      <w:r>
        <w:rPr>
          <w:sz w:val="28"/>
          <w:szCs w:val="28"/>
        </w:rPr>
        <w:t>НАПОЛНЕННЫЙ АЛЮМОСИЛИКАТ ДЛЯ АНТИКОРРОЗИОННЫХ ПОКРЫТИЙ</w:t>
      </w:r>
    </w:p>
    <w:p w:rsidR="00A97A7D" w:rsidRPr="00A97A7D" w:rsidRDefault="001A41E2" w:rsidP="001A41E2">
      <w:pPr>
        <w:spacing w:line="360" w:lineRule="auto"/>
        <w:ind w:left="0"/>
        <w:jc w:val="center"/>
        <w:rPr>
          <w:sz w:val="28"/>
          <w:szCs w:val="28"/>
        </w:rPr>
      </w:pPr>
      <w:proofErr w:type="gramStart"/>
      <w:r w:rsidRPr="001A41E2">
        <w:rPr>
          <w:sz w:val="28"/>
          <w:szCs w:val="28"/>
        </w:rPr>
        <w:t>Иванов А</w:t>
      </w:r>
      <w:r w:rsidR="00A97A7D">
        <w:rPr>
          <w:sz w:val="28"/>
          <w:szCs w:val="28"/>
        </w:rPr>
        <w:t xml:space="preserve">лександр </w:t>
      </w:r>
      <w:r w:rsidRPr="001A41E2">
        <w:rPr>
          <w:sz w:val="28"/>
          <w:szCs w:val="28"/>
        </w:rPr>
        <w:t>А</w:t>
      </w:r>
      <w:r w:rsidR="00A97A7D">
        <w:rPr>
          <w:sz w:val="28"/>
          <w:szCs w:val="28"/>
        </w:rPr>
        <w:t>ндреевич</w:t>
      </w:r>
      <w:r w:rsidR="00D17182" w:rsidRPr="00D17182">
        <w:rPr>
          <w:sz w:val="28"/>
          <w:szCs w:val="28"/>
        </w:rPr>
        <w:t xml:space="preserve"> (</w:t>
      </w:r>
      <w:proofErr w:type="spellStart"/>
      <w:r w:rsidR="00D17182" w:rsidRPr="00D17182">
        <w:rPr>
          <w:sz w:val="28"/>
          <w:szCs w:val="28"/>
          <w:lang w:val="en-US"/>
        </w:rPr>
        <w:t>Aleksandr</w:t>
      </w:r>
      <w:proofErr w:type="spellEnd"/>
      <w:r w:rsidR="00D17182" w:rsidRPr="00D17182">
        <w:rPr>
          <w:sz w:val="28"/>
          <w:szCs w:val="28"/>
        </w:rPr>
        <w:t xml:space="preserve"> </w:t>
      </w:r>
      <w:r w:rsidR="00D17182" w:rsidRPr="00D17182">
        <w:rPr>
          <w:sz w:val="28"/>
          <w:szCs w:val="28"/>
          <w:lang w:val="en-US"/>
        </w:rPr>
        <w:t>A</w:t>
      </w:r>
      <w:r w:rsidR="00D17182" w:rsidRPr="00D17182">
        <w:rPr>
          <w:sz w:val="28"/>
          <w:szCs w:val="28"/>
        </w:rPr>
        <w:t>.</w:t>
      </w:r>
      <w:proofErr w:type="gramEnd"/>
      <w:r w:rsidR="00D17182" w:rsidRPr="00D17182">
        <w:rPr>
          <w:sz w:val="28"/>
          <w:szCs w:val="28"/>
        </w:rPr>
        <w:t xml:space="preserve"> </w:t>
      </w:r>
      <w:proofErr w:type="spellStart"/>
      <w:r w:rsidR="00D17182" w:rsidRPr="00D17182">
        <w:rPr>
          <w:sz w:val="28"/>
          <w:szCs w:val="28"/>
          <w:lang w:val="en-US"/>
        </w:rPr>
        <w:t>Ivanov</w:t>
      </w:r>
      <w:proofErr w:type="spellEnd"/>
      <w:r w:rsidR="00D17182" w:rsidRPr="00D17182">
        <w:rPr>
          <w:sz w:val="28"/>
          <w:szCs w:val="28"/>
        </w:rPr>
        <w:t>)</w:t>
      </w:r>
      <w:r w:rsidR="00D17182" w:rsidRPr="00D17182">
        <w:rPr>
          <w:sz w:val="28"/>
          <w:szCs w:val="28"/>
          <w:vertAlign w:val="superscript"/>
        </w:rPr>
        <w:t xml:space="preserve"> 1</w:t>
      </w:r>
      <w:r w:rsidR="00D17182" w:rsidRPr="00D17182">
        <w:rPr>
          <w:sz w:val="28"/>
          <w:szCs w:val="28"/>
        </w:rPr>
        <w:t xml:space="preserve"> </w:t>
      </w:r>
      <w:hyperlink r:id="rId8" w:history="1">
        <w:r w:rsidR="00A97A7D" w:rsidRPr="00767815">
          <w:rPr>
            <w:rStyle w:val="a3"/>
            <w:sz w:val="28"/>
            <w:szCs w:val="28"/>
            <w:lang w:val="en-US"/>
          </w:rPr>
          <w:t>alexchemtsu</w:t>
        </w:r>
        <w:r w:rsidR="00A97A7D" w:rsidRPr="00767815">
          <w:rPr>
            <w:rStyle w:val="a3"/>
            <w:sz w:val="28"/>
            <w:szCs w:val="28"/>
          </w:rPr>
          <w:t>@</w:t>
        </w:r>
        <w:r w:rsidR="00A97A7D" w:rsidRPr="00767815">
          <w:rPr>
            <w:rStyle w:val="a3"/>
            <w:sz w:val="28"/>
            <w:szCs w:val="28"/>
            <w:lang w:val="en-US"/>
          </w:rPr>
          <w:t>rambler</w:t>
        </w:r>
        <w:r w:rsidR="00A97A7D" w:rsidRPr="00767815">
          <w:rPr>
            <w:rStyle w:val="a3"/>
            <w:sz w:val="28"/>
            <w:szCs w:val="28"/>
          </w:rPr>
          <w:t>.</w:t>
        </w:r>
        <w:proofErr w:type="spellStart"/>
        <w:r w:rsidR="00A97A7D" w:rsidRPr="00767815">
          <w:rPr>
            <w:rStyle w:val="a3"/>
            <w:sz w:val="28"/>
            <w:szCs w:val="28"/>
            <w:lang w:val="en-US"/>
          </w:rPr>
          <w:t>ru</w:t>
        </w:r>
        <w:proofErr w:type="spellEnd"/>
      </w:hyperlink>
    </w:p>
    <w:p w:rsidR="00A97A7D" w:rsidRDefault="00A97A7D" w:rsidP="001A41E2">
      <w:pPr>
        <w:spacing w:line="360" w:lineRule="auto"/>
        <w:ind w:left="0"/>
        <w:jc w:val="center"/>
        <w:rPr>
          <w:sz w:val="28"/>
          <w:szCs w:val="28"/>
        </w:rPr>
      </w:pPr>
      <w:proofErr w:type="gramStart"/>
      <w:r>
        <w:rPr>
          <w:sz w:val="28"/>
          <w:szCs w:val="28"/>
        </w:rPr>
        <w:t>Туев Василий Иванович</w:t>
      </w:r>
      <w:r w:rsidR="00D17182" w:rsidRPr="00D17182">
        <w:rPr>
          <w:sz w:val="28"/>
          <w:szCs w:val="28"/>
        </w:rPr>
        <w:t xml:space="preserve"> (</w:t>
      </w:r>
      <w:proofErr w:type="spellStart"/>
      <w:r w:rsidR="00D17182" w:rsidRPr="00D17182">
        <w:rPr>
          <w:sz w:val="28"/>
          <w:szCs w:val="28"/>
          <w:lang w:val="en-US"/>
        </w:rPr>
        <w:t>Vasily</w:t>
      </w:r>
      <w:proofErr w:type="spellEnd"/>
      <w:r w:rsidR="00D17182" w:rsidRPr="00D17182">
        <w:rPr>
          <w:sz w:val="28"/>
          <w:szCs w:val="28"/>
        </w:rPr>
        <w:t xml:space="preserve"> </w:t>
      </w:r>
      <w:r w:rsidR="00D17182">
        <w:rPr>
          <w:sz w:val="28"/>
          <w:szCs w:val="28"/>
          <w:lang w:val="en-US"/>
        </w:rPr>
        <w:t>I</w:t>
      </w:r>
      <w:r w:rsidR="00D17182" w:rsidRPr="00D17182">
        <w:rPr>
          <w:sz w:val="28"/>
          <w:szCs w:val="28"/>
        </w:rPr>
        <w:t>.</w:t>
      </w:r>
      <w:proofErr w:type="gramEnd"/>
      <w:r w:rsidR="00D17182" w:rsidRPr="00D17182">
        <w:rPr>
          <w:sz w:val="28"/>
          <w:szCs w:val="28"/>
        </w:rPr>
        <w:t xml:space="preserve"> </w:t>
      </w:r>
      <w:proofErr w:type="spellStart"/>
      <w:r w:rsidR="00D17182" w:rsidRPr="00D17182">
        <w:rPr>
          <w:sz w:val="28"/>
          <w:szCs w:val="28"/>
          <w:lang w:val="en-US"/>
        </w:rPr>
        <w:t>Tuev</w:t>
      </w:r>
      <w:proofErr w:type="spellEnd"/>
      <w:r w:rsidR="00D17182" w:rsidRPr="00D17182">
        <w:rPr>
          <w:sz w:val="28"/>
          <w:szCs w:val="28"/>
        </w:rPr>
        <w:t>)</w:t>
      </w:r>
      <w:r w:rsidR="00D17182" w:rsidRPr="00D17182">
        <w:rPr>
          <w:sz w:val="28"/>
          <w:szCs w:val="28"/>
          <w:vertAlign w:val="superscript"/>
        </w:rPr>
        <w:t xml:space="preserve"> 1</w:t>
      </w:r>
      <w:r>
        <w:rPr>
          <w:sz w:val="28"/>
          <w:szCs w:val="28"/>
        </w:rPr>
        <w:t>,</w:t>
      </w:r>
      <w:r w:rsidR="00B02003">
        <w:rPr>
          <w:sz w:val="28"/>
          <w:szCs w:val="28"/>
        </w:rPr>
        <w:t xml:space="preserve"> д.т.н.,</w:t>
      </w:r>
      <w:r>
        <w:rPr>
          <w:sz w:val="28"/>
          <w:szCs w:val="28"/>
        </w:rPr>
        <w:t xml:space="preserve"> </w:t>
      </w:r>
      <w:hyperlink r:id="rId9" w:history="1">
        <w:r w:rsidRPr="00767815">
          <w:rPr>
            <w:rStyle w:val="a3"/>
            <w:sz w:val="28"/>
            <w:szCs w:val="28"/>
          </w:rPr>
          <w:t>tvi_retem@main.tusur.ru</w:t>
        </w:r>
      </w:hyperlink>
    </w:p>
    <w:p w:rsidR="001A41E2" w:rsidRDefault="00D17182" w:rsidP="001A41E2">
      <w:pPr>
        <w:spacing w:line="360" w:lineRule="auto"/>
        <w:ind w:left="0"/>
        <w:jc w:val="center"/>
        <w:rPr>
          <w:sz w:val="28"/>
          <w:szCs w:val="28"/>
        </w:rPr>
      </w:pPr>
      <w:r w:rsidRPr="00D17182">
        <w:rPr>
          <w:sz w:val="28"/>
          <w:szCs w:val="28"/>
          <w:vertAlign w:val="superscript"/>
        </w:rPr>
        <w:t>1</w:t>
      </w:r>
      <w:r w:rsidR="001A41E2">
        <w:rPr>
          <w:sz w:val="28"/>
          <w:szCs w:val="28"/>
        </w:rPr>
        <w:t>Томский государственный университет систем управления и радиоэлектроники</w:t>
      </w:r>
    </w:p>
    <w:p w:rsidR="001A41E2" w:rsidRPr="001A41E2" w:rsidRDefault="001A41E2" w:rsidP="001A41E2">
      <w:pPr>
        <w:spacing w:line="360" w:lineRule="auto"/>
        <w:ind w:left="0"/>
        <w:jc w:val="center"/>
        <w:rPr>
          <w:sz w:val="28"/>
          <w:szCs w:val="28"/>
        </w:rPr>
      </w:pPr>
      <w:r w:rsidRPr="001A41E2">
        <w:rPr>
          <w:sz w:val="28"/>
          <w:szCs w:val="28"/>
        </w:rPr>
        <w:t xml:space="preserve">г. Томск, пр. Ленина </w:t>
      </w:r>
      <w:r>
        <w:rPr>
          <w:sz w:val="28"/>
          <w:szCs w:val="28"/>
        </w:rPr>
        <w:t>40</w:t>
      </w:r>
      <w:r w:rsidRPr="001A41E2">
        <w:rPr>
          <w:sz w:val="28"/>
          <w:szCs w:val="28"/>
        </w:rPr>
        <w:t>.</w:t>
      </w:r>
    </w:p>
    <w:p w:rsidR="001A41E2" w:rsidRPr="001A41E2" w:rsidRDefault="001A41E2" w:rsidP="001A41E2">
      <w:pPr>
        <w:spacing w:line="360" w:lineRule="auto"/>
        <w:ind w:left="0"/>
        <w:jc w:val="both"/>
        <w:rPr>
          <w:sz w:val="28"/>
          <w:szCs w:val="28"/>
        </w:rPr>
      </w:pPr>
    </w:p>
    <w:p w:rsidR="00AF17CC" w:rsidRPr="00B02003" w:rsidRDefault="00A97A7D" w:rsidP="001A41E2">
      <w:pPr>
        <w:spacing w:line="360" w:lineRule="auto"/>
        <w:ind w:left="0"/>
        <w:jc w:val="both"/>
        <w:rPr>
          <w:sz w:val="24"/>
          <w:szCs w:val="24"/>
          <w:lang w:val="en-US"/>
        </w:rPr>
      </w:pPr>
      <w:r w:rsidRPr="00A97A7D">
        <w:rPr>
          <w:sz w:val="24"/>
          <w:szCs w:val="24"/>
        </w:rPr>
        <w:tab/>
      </w:r>
      <w:r w:rsidRPr="003512F5">
        <w:rPr>
          <w:b/>
          <w:sz w:val="24"/>
          <w:szCs w:val="24"/>
        </w:rPr>
        <w:t>Аннотация</w:t>
      </w:r>
      <w:r w:rsidRPr="00A97A7D">
        <w:rPr>
          <w:sz w:val="24"/>
          <w:szCs w:val="24"/>
        </w:rPr>
        <w:t xml:space="preserve">: </w:t>
      </w:r>
      <w:r w:rsidR="00AF17CC" w:rsidRPr="00AF17CC">
        <w:rPr>
          <w:sz w:val="24"/>
          <w:szCs w:val="24"/>
        </w:rPr>
        <w:t>Повсеместно применяемые антикоррозионные неметаллические материалы в значительной мере достигли своего предела конструктивной прочности. Вместе с тем развитие современной техники требует создания материалов, надежно работающих в сложной комбинации силовых и температурных полей, при воздействии агрессивных сред, излучений, глубокого вакуума и высоких давлений. Решить эту задачу можно применением современных материалов</w:t>
      </w:r>
      <w:r w:rsidR="00AF17CC">
        <w:rPr>
          <w:sz w:val="24"/>
          <w:szCs w:val="24"/>
        </w:rPr>
        <w:t xml:space="preserve"> предлагаемых в данной работе</w:t>
      </w:r>
      <w:r w:rsidR="00AF17CC" w:rsidRPr="00AF17CC">
        <w:rPr>
          <w:sz w:val="24"/>
          <w:szCs w:val="24"/>
        </w:rPr>
        <w:t xml:space="preserve"> в совокупности с традиционными материалами.</w:t>
      </w:r>
      <w:r w:rsidR="004D62BE">
        <w:rPr>
          <w:sz w:val="24"/>
          <w:szCs w:val="24"/>
        </w:rPr>
        <w:t xml:space="preserve"> </w:t>
      </w:r>
      <w:r w:rsidR="00B02003" w:rsidRPr="00B02003">
        <w:rPr>
          <w:sz w:val="24"/>
          <w:szCs w:val="24"/>
          <w:lang w:val="en-US"/>
        </w:rPr>
        <w:t>Widely used anti-corrosion non-metallic materials to a large extent reached its limit structural strength. However, the development of modern technology requires the creation of materials, safe working in a complex combination of force and temperature fields, when exposed to corrosive environments, radiation, high vacuum and high pressures. To solve this problem can be the use of modern materials proposed in this paper in conjunction with traditional materials.</w:t>
      </w:r>
    </w:p>
    <w:p w:rsidR="001A41E2" w:rsidRDefault="00AF17CC" w:rsidP="001A41E2">
      <w:pPr>
        <w:spacing w:line="360" w:lineRule="auto"/>
        <w:ind w:left="0"/>
        <w:jc w:val="both"/>
        <w:rPr>
          <w:sz w:val="24"/>
          <w:szCs w:val="24"/>
        </w:rPr>
      </w:pPr>
      <w:r w:rsidRPr="00B02003">
        <w:rPr>
          <w:sz w:val="24"/>
          <w:szCs w:val="24"/>
          <w:lang w:val="en-US"/>
        </w:rPr>
        <w:tab/>
      </w:r>
      <w:r w:rsidRPr="003512F5">
        <w:rPr>
          <w:b/>
          <w:sz w:val="24"/>
          <w:szCs w:val="24"/>
        </w:rPr>
        <w:t>Реферат</w:t>
      </w:r>
      <w:r w:rsidRPr="00A97A7D">
        <w:rPr>
          <w:sz w:val="24"/>
          <w:szCs w:val="24"/>
        </w:rPr>
        <w:t>:</w:t>
      </w:r>
      <w:r w:rsidR="009D5D8C">
        <w:rPr>
          <w:sz w:val="24"/>
          <w:szCs w:val="24"/>
        </w:rPr>
        <w:t xml:space="preserve"> </w:t>
      </w:r>
      <w:r w:rsidR="00A97A7D" w:rsidRPr="00A97A7D">
        <w:rPr>
          <w:sz w:val="24"/>
          <w:szCs w:val="24"/>
        </w:rPr>
        <w:t>п</w:t>
      </w:r>
      <w:r w:rsidR="001A41E2" w:rsidRPr="00A97A7D">
        <w:rPr>
          <w:sz w:val="24"/>
          <w:szCs w:val="24"/>
        </w:rPr>
        <w:t xml:space="preserve">редложен метод синтеза аморфных </w:t>
      </w:r>
      <w:proofErr w:type="spellStart"/>
      <w:r w:rsidR="001A41E2" w:rsidRPr="00A97A7D">
        <w:rPr>
          <w:sz w:val="24"/>
          <w:szCs w:val="24"/>
        </w:rPr>
        <w:t>наноструктурированных</w:t>
      </w:r>
      <w:proofErr w:type="spellEnd"/>
      <w:r w:rsidR="001A41E2" w:rsidRPr="00A97A7D">
        <w:rPr>
          <w:sz w:val="24"/>
          <w:szCs w:val="24"/>
        </w:rPr>
        <w:t xml:space="preserve"> керамических неметаллических неорганических материалов для получения толстопленочных полифункциональных покрытий на основе дендритных надмолекулярных гель-</w:t>
      </w:r>
      <w:proofErr w:type="spellStart"/>
      <w:r w:rsidR="001A41E2" w:rsidRPr="00A97A7D">
        <w:rPr>
          <w:sz w:val="24"/>
          <w:szCs w:val="24"/>
        </w:rPr>
        <w:t>прекурсоров</w:t>
      </w:r>
      <w:proofErr w:type="spellEnd"/>
      <w:r w:rsidR="009D5D8C">
        <w:rPr>
          <w:sz w:val="24"/>
          <w:szCs w:val="24"/>
        </w:rPr>
        <w:t xml:space="preserve"> </w:t>
      </w:r>
      <w:proofErr w:type="spellStart"/>
      <w:r w:rsidR="001A41E2" w:rsidRPr="00A97A7D">
        <w:rPr>
          <w:sz w:val="24"/>
          <w:szCs w:val="24"/>
        </w:rPr>
        <w:t>полиалюмосиликатов</w:t>
      </w:r>
      <w:proofErr w:type="spellEnd"/>
      <w:r w:rsidR="001A41E2" w:rsidRPr="00A97A7D">
        <w:rPr>
          <w:sz w:val="24"/>
          <w:szCs w:val="24"/>
        </w:rPr>
        <w:t xml:space="preserve"> и равномерно распределенных в них </w:t>
      </w:r>
      <w:proofErr w:type="spellStart"/>
      <w:r w:rsidR="001A41E2" w:rsidRPr="00A97A7D">
        <w:rPr>
          <w:sz w:val="24"/>
          <w:szCs w:val="24"/>
        </w:rPr>
        <w:t>мономерных</w:t>
      </w:r>
      <w:proofErr w:type="spellEnd"/>
      <w:r w:rsidR="001A41E2" w:rsidRPr="00A97A7D">
        <w:rPr>
          <w:sz w:val="24"/>
          <w:szCs w:val="24"/>
        </w:rPr>
        <w:t xml:space="preserve"> порошков-</w:t>
      </w:r>
      <w:proofErr w:type="spellStart"/>
      <w:r w:rsidR="001A41E2" w:rsidRPr="00A97A7D">
        <w:rPr>
          <w:sz w:val="24"/>
          <w:szCs w:val="24"/>
        </w:rPr>
        <w:t>прекурсоров</w:t>
      </w:r>
      <w:proofErr w:type="spellEnd"/>
      <w:r w:rsidR="001A41E2" w:rsidRPr="00A97A7D">
        <w:rPr>
          <w:sz w:val="24"/>
          <w:szCs w:val="24"/>
        </w:rPr>
        <w:t xml:space="preserve"> ZrO</w:t>
      </w:r>
      <w:r w:rsidR="001A41E2" w:rsidRPr="00A97A7D">
        <w:rPr>
          <w:sz w:val="24"/>
          <w:szCs w:val="24"/>
          <w:vertAlign w:val="subscript"/>
        </w:rPr>
        <w:t>2</w:t>
      </w:r>
      <w:r w:rsidR="001A41E2" w:rsidRPr="00A97A7D">
        <w:rPr>
          <w:sz w:val="24"/>
          <w:szCs w:val="24"/>
        </w:rPr>
        <w:t>-Al</w:t>
      </w:r>
      <w:r w:rsidR="001A41E2" w:rsidRPr="00A97A7D">
        <w:rPr>
          <w:sz w:val="24"/>
          <w:szCs w:val="24"/>
          <w:vertAlign w:val="subscript"/>
        </w:rPr>
        <w:t>2</w:t>
      </w:r>
      <w:r w:rsidR="001A41E2" w:rsidRPr="00A97A7D">
        <w:rPr>
          <w:sz w:val="24"/>
          <w:szCs w:val="24"/>
        </w:rPr>
        <w:t>O</w:t>
      </w:r>
      <w:r w:rsidR="001A41E2" w:rsidRPr="00A97A7D">
        <w:rPr>
          <w:sz w:val="24"/>
          <w:szCs w:val="24"/>
          <w:vertAlign w:val="subscript"/>
        </w:rPr>
        <w:t>3</w:t>
      </w:r>
      <w:r w:rsidR="009D5D8C">
        <w:rPr>
          <w:sz w:val="24"/>
          <w:szCs w:val="24"/>
          <w:vertAlign w:val="subscript"/>
        </w:rPr>
        <w:t xml:space="preserve"> </w:t>
      </w:r>
      <w:proofErr w:type="spellStart"/>
      <w:r w:rsidR="001A41E2" w:rsidRPr="00A97A7D">
        <w:rPr>
          <w:sz w:val="24"/>
          <w:szCs w:val="24"/>
        </w:rPr>
        <w:t>нанометрового</w:t>
      </w:r>
      <w:proofErr w:type="spellEnd"/>
      <w:r w:rsidR="001A41E2" w:rsidRPr="00A97A7D">
        <w:rPr>
          <w:sz w:val="24"/>
          <w:szCs w:val="24"/>
        </w:rPr>
        <w:t xml:space="preserve"> размера. Покрытия имеют высокие электрическую прочность и плотность, термически устойчивы до 1300 </w:t>
      </w:r>
      <w:proofErr w:type="spellStart"/>
      <w:r w:rsidR="001A41E2" w:rsidRPr="00A97A7D">
        <w:rPr>
          <w:sz w:val="24"/>
          <w:szCs w:val="24"/>
          <w:vertAlign w:val="superscript"/>
        </w:rPr>
        <w:t>о</w:t>
      </w:r>
      <w:r w:rsidR="001A41E2" w:rsidRPr="00A97A7D">
        <w:rPr>
          <w:sz w:val="24"/>
          <w:szCs w:val="24"/>
        </w:rPr>
        <w:t>С</w:t>
      </w:r>
      <w:proofErr w:type="spellEnd"/>
      <w:r w:rsidR="001A41E2" w:rsidRPr="00A97A7D">
        <w:rPr>
          <w:sz w:val="24"/>
          <w:szCs w:val="24"/>
        </w:rPr>
        <w:t>.</w:t>
      </w:r>
    </w:p>
    <w:p w:rsidR="003512F5" w:rsidRPr="004D62BE" w:rsidRDefault="003512F5" w:rsidP="00D17182">
      <w:pPr>
        <w:spacing w:line="360" w:lineRule="auto"/>
        <w:ind w:left="0" w:firstLine="708"/>
        <w:jc w:val="both"/>
        <w:rPr>
          <w:sz w:val="24"/>
          <w:szCs w:val="24"/>
        </w:rPr>
      </w:pPr>
      <w:r w:rsidRPr="003512F5">
        <w:rPr>
          <w:b/>
          <w:sz w:val="24"/>
          <w:szCs w:val="24"/>
        </w:rPr>
        <w:t>Ключевые слова</w:t>
      </w:r>
      <w:r>
        <w:rPr>
          <w:sz w:val="24"/>
          <w:szCs w:val="24"/>
        </w:rPr>
        <w:t>:</w:t>
      </w:r>
      <w:r w:rsidR="00D17182" w:rsidRPr="00D17182">
        <w:rPr>
          <w:sz w:val="24"/>
          <w:szCs w:val="24"/>
        </w:rPr>
        <w:t xml:space="preserve"> </w:t>
      </w:r>
      <w:r w:rsidR="00D17182">
        <w:rPr>
          <w:sz w:val="24"/>
          <w:szCs w:val="24"/>
        </w:rPr>
        <w:t xml:space="preserve">композиционные материалы, антикоррозионные покрытия, алюмосиликаты. </w:t>
      </w:r>
      <w:proofErr w:type="spellStart"/>
      <w:proofErr w:type="gramStart"/>
      <w:r w:rsidR="00B02003">
        <w:rPr>
          <w:sz w:val="24"/>
          <w:szCs w:val="24"/>
        </w:rPr>
        <w:t>С</w:t>
      </w:r>
      <w:proofErr w:type="gramEnd"/>
      <w:r w:rsidR="00D17182" w:rsidRPr="00D17182">
        <w:rPr>
          <w:sz w:val="24"/>
          <w:szCs w:val="24"/>
        </w:rPr>
        <w:t>omposite</w:t>
      </w:r>
      <w:proofErr w:type="spellEnd"/>
      <w:r w:rsidR="00D17182" w:rsidRPr="00D17182">
        <w:rPr>
          <w:sz w:val="24"/>
          <w:szCs w:val="24"/>
        </w:rPr>
        <w:t xml:space="preserve"> </w:t>
      </w:r>
      <w:proofErr w:type="spellStart"/>
      <w:r w:rsidR="00D17182" w:rsidRPr="00D17182">
        <w:rPr>
          <w:sz w:val="24"/>
          <w:szCs w:val="24"/>
        </w:rPr>
        <w:t>materials</w:t>
      </w:r>
      <w:proofErr w:type="spellEnd"/>
      <w:r w:rsidR="00D17182">
        <w:rPr>
          <w:sz w:val="24"/>
          <w:szCs w:val="24"/>
        </w:rPr>
        <w:t xml:space="preserve">, </w:t>
      </w:r>
      <w:proofErr w:type="spellStart"/>
      <w:r w:rsidR="00D17182" w:rsidRPr="00D17182">
        <w:rPr>
          <w:sz w:val="24"/>
          <w:szCs w:val="24"/>
        </w:rPr>
        <w:t>anti-corrosion</w:t>
      </w:r>
      <w:proofErr w:type="spellEnd"/>
      <w:r w:rsidR="00D17182" w:rsidRPr="00D17182">
        <w:rPr>
          <w:sz w:val="24"/>
          <w:szCs w:val="24"/>
        </w:rPr>
        <w:t xml:space="preserve"> </w:t>
      </w:r>
      <w:proofErr w:type="spellStart"/>
      <w:r w:rsidR="00D17182" w:rsidRPr="00D17182">
        <w:rPr>
          <w:sz w:val="24"/>
          <w:szCs w:val="24"/>
        </w:rPr>
        <w:t>coatings</w:t>
      </w:r>
      <w:proofErr w:type="spellEnd"/>
      <w:r w:rsidR="00D17182" w:rsidRPr="00D17182">
        <w:rPr>
          <w:sz w:val="24"/>
          <w:szCs w:val="24"/>
        </w:rPr>
        <w:t>,</w:t>
      </w:r>
      <w:r w:rsidR="00B02003">
        <w:rPr>
          <w:sz w:val="24"/>
          <w:szCs w:val="24"/>
        </w:rPr>
        <w:t xml:space="preserve"> </w:t>
      </w:r>
      <w:proofErr w:type="spellStart"/>
      <w:r w:rsidR="00D17182" w:rsidRPr="00D17182">
        <w:rPr>
          <w:sz w:val="24"/>
          <w:szCs w:val="24"/>
        </w:rPr>
        <w:t>alumosilicates</w:t>
      </w:r>
      <w:proofErr w:type="spellEnd"/>
      <w:r w:rsidR="00D17182" w:rsidRPr="00D17182">
        <w:rPr>
          <w:sz w:val="24"/>
          <w:szCs w:val="24"/>
        </w:rPr>
        <w:t>.</w:t>
      </w:r>
    </w:p>
    <w:p w:rsidR="00A97A7D" w:rsidRPr="00A97A7D" w:rsidRDefault="00A97A7D" w:rsidP="001A41E2">
      <w:pPr>
        <w:spacing w:line="360" w:lineRule="auto"/>
        <w:ind w:left="0"/>
        <w:jc w:val="both"/>
        <w:rPr>
          <w:sz w:val="24"/>
          <w:szCs w:val="24"/>
        </w:rPr>
      </w:pPr>
      <w:r>
        <w:rPr>
          <w:sz w:val="28"/>
          <w:szCs w:val="28"/>
        </w:rPr>
        <w:tab/>
      </w:r>
    </w:p>
    <w:p w:rsidR="001A41E2" w:rsidRPr="00A97A7D" w:rsidRDefault="001A41E2" w:rsidP="00A97A7D">
      <w:pPr>
        <w:spacing w:line="360" w:lineRule="auto"/>
        <w:ind w:left="0"/>
        <w:jc w:val="center"/>
        <w:rPr>
          <w:b/>
          <w:sz w:val="28"/>
          <w:szCs w:val="28"/>
        </w:rPr>
      </w:pPr>
      <w:r w:rsidRPr="00A97A7D">
        <w:rPr>
          <w:b/>
          <w:sz w:val="28"/>
          <w:szCs w:val="28"/>
        </w:rPr>
        <w:lastRenderedPageBreak/>
        <w:t>Введение</w:t>
      </w:r>
    </w:p>
    <w:p w:rsidR="001A41E2" w:rsidRPr="001A41E2" w:rsidRDefault="00A97A7D" w:rsidP="001A41E2">
      <w:pPr>
        <w:spacing w:line="360" w:lineRule="auto"/>
        <w:ind w:left="0"/>
        <w:jc w:val="both"/>
        <w:rPr>
          <w:sz w:val="28"/>
          <w:szCs w:val="28"/>
        </w:rPr>
      </w:pPr>
      <w:r>
        <w:rPr>
          <w:sz w:val="28"/>
          <w:szCs w:val="28"/>
        </w:rPr>
        <w:tab/>
      </w:r>
      <w:r w:rsidR="001A41E2" w:rsidRPr="001A41E2">
        <w:rPr>
          <w:sz w:val="28"/>
          <w:szCs w:val="28"/>
        </w:rPr>
        <w:t>Развитие современной техники на базе самых разнообразных функциональных и конструкционных материалов не возможно без создания новых керамических неметаллических неорганических материалов, в т.ч. на основе как оксидных, так и бескислородных соединений. Острая потребность в материалах, обладающих высокой стабильностью к агрессивным средам, различным излучениям, глубокому вакууму и высоким давлениям, делают эту проблему еще более актуальной. Следует также добавить, что эти материалы во многих случаях должны обладать достаточно высокой плотностью и надежно работать в условиях сложной комбинации силовых и температурных полей.</w:t>
      </w:r>
    </w:p>
    <w:p w:rsidR="001A41E2" w:rsidRPr="001A41E2" w:rsidRDefault="001A41E2" w:rsidP="009D5D8C">
      <w:pPr>
        <w:spacing w:line="360" w:lineRule="auto"/>
        <w:ind w:left="0" w:firstLine="708"/>
        <w:jc w:val="both"/>
        <w:rPr>
          <w:sz w:val="28"/>
          <w:szCs w:val="28"/>
        </w:rPr>
      </w:pPr>
      <w:r w:rsidRPr="001A41E2">
        <w:rPr>
          <w:sz w:val="28"/>
          <w:szCs w:val="28"/>
        </w:rPr>
        <w:t xml:space="preserve">Такие классические методы создания керамических покрытий как электродуговая металлизация и </w:t>
      </w:r>
      <w:proofErr w:type="spellStart"/>
      <w:r w:rsidRPr="001A41E2">
        <w:rPr>
          <w:sz w:val="28"/>
          <w:szCs w:val="28"/>
        </w:rPr>
        <w:t>газотермическое</w:t>
      </w:r>
      <w:proofErr w:type="spellEnd"/>
      <w:r w:rsidRPr="001A41E2">
        <w:rPr>
          <w:sz w:val="28"/>
          <w:szCs w:val="28"/>
        </w:rPr>
        <w:t xml:space="preserve"> напыление в большинстве случаев не обеспечивают изготовление покрытий нужного состава и качества, особенно в тех случаях, когда формирование </w:t>
      </w:r>
      <w:proofErr w:type="spellStart"/>
      <w:r w:rsidRPr="001A41E2">
        <w:rPr>
          <w:sz w:val="28"/>
          <w:szCs w:val="28"/>
        </w:rPr>
        <w:t>наноструктурных</w:t>
      </w:r>
      <w:proofErr w:type="spellEnd"/>
      <w:r w:rsidRPr="001A41E2">
        <w:rPr>
          <w:sz w:val="28"/>
          <w:szCs w:val="28"/>
        </w:rPr>
        <w:t xml:space="preserve"> материалов должно проходить  на атомно-молекулярном уровне</w:t>
      </w:r>
      <w:r w:rsidR="000F7B28">
        <w:rPr>
          <w:sz w:val="28"/>
          <w:szCs w:val="28"/>
        </w:rPr>
        <w:t xml:space="preserve"> </w:t>
      </w:r>
      <w:r w:rsidR="000F7B28" w:rsidRPr="001A41E2">
        <w:rPr>
          <w:sz w:val="28"/>
          <w:szCs w:val="28"/>
        </w:rPr>
        <w:t>[</w:t>
      </w:r>
      <w:r w:rsidR="000F7B28">
        <w:rPr>
          <w:sz w:val="28"/>
          <w:szCs w:val="28"/>
        </w:rPr>
        <w:t>1-</w:t>
      </w:r>
      <w:r w:rsidR="00ED571A">
        <w:rPr>
          <w:sz w:val="28"/>
          <w:szCs w:val="28"/>
        </w:rPr>
        <w:t>5</w:t>
      </w:r>
      <w:r w:rsidR="000F7B28" w:rsidRPr="001A41E2">
        <w:rPr>
          <w:sz w:val="28"/>
          <w:szCs w:val="28"/>
        </w:rPr>
        <w:t>]</w:t>
      </w:r>
      <w:r w:rsidRPr="001A41E2">
        <w:rPr>
          <w:sz w:val="28"/>
          <w:szCs w:val="28"/>
        </w:rPr>
        <w:t>.</w:t>
      </w:r>
    </w:p>
    <w:p w:rsidR="001A41E2" w:rsidRPr="001A41E2" w:rsidRDefault="00A97A7D" w:rsidP="001A41E2">
      <w:pPr>
        <w:spacing w:line="360" w:lineRule="auto"/>
        <w:ind w:left="0"/>
        <w:jc w:val="both"/>
        <w:rPr>
          <w:sz w:val="28"/>
          <w:szCs w:val="28"/>
        </w:rPr>
      </w:pPr>
      <w:r>
        <w:rPr>
          <w:sz w:val="28"/>
          <w:szCs w:val="28"/>
        </w:rPr>
        <w:tab/>
      </w:r>
      <w:r w:rsidR="001A41E2" w:rsidRPr="001A41E2">
        <w:rPr>
          <w:sz w:val="28"/>
          <w:szCs w:val="28"/>
        </w:rPr>
        <w:t xml:space="preserve">Сегодня роль управляемого химического синтеза в процессе формирования и модификации свойств керамических материалов является определяющей, ибо на стадии синтеза закладываются </w:t>
      </w:r>
      <w:proofErr w:type="spellStart"/>
      <w:r w:rsidR="001A41E2" w:rsidRPr="001A41E2">
        <w:rPr>
          <w:sz w:val="28"/>
          <w:szCs w:val="28"/>
        </w:rPr>
        <w:t>наноразмерные</w:t>
      </w:r>
      <w:proofErr w:type="spellEnd"/>
      <w:r w:rsidR="001A41E2" w:rsidRPr="001A41E2">
        <w:rPr>
          <w:sz w:val="28"/>
          <w:szCs w:val="28"/>
        </w:rPr>
        <w:t xml:space="preserve">, фазовые, структурные и другие особенности, определяющие физические, механические, химические и эксплуатационные свойства покрытий. При использовании классических методов синтеза получить </w:t>
      </w:r>
      <w:proofErr w:type="spellStart"/>
      <w:r w:rsidR="001A41E2" w:rsidRPr="001A41E2">
        <w:rPr>
          <w:sz w:val="28"/>
          <w:szCs w:val="28"/>
        </w:rPr>
        <w:t>наноструктурированные</w:t>
      </w:r>
      <w:proofErr w:type="spellEnd"/>
      <w:r w:rsidR="001A41E2" w:rsidRPr="001A41E2">
        <w:rPr>
          <w:sz w:val="28"/>
          <w:szCs w:val="28"/>
        </w:rPr>
        <w:t xml:space="preserve"> керамические материалы, обладающие необходимой стехиометрией, гомогенностью, высокой чистотой и определенной микроструктурой не всегда возможно, тем более, когда речь идет о полифункциональных покрытиях. </w:t>
      </w:r>
    </w:p>
    <w:p w:rsidR="001A41E2" w:rsidRPr="001A41E2" w:rsidRDefault="00A97A7D" w:rsidP="001A41E2">
      <w:pPr>
        <w:spacing w:line="360" w:lineRule="auto"/>
        <w:ind w:left="0"/>
        <w:jc w:val="both"/>
        <w:rPr>
          <w:sz w:val="28"/>
          <w:szCs w:val="28"/>
        </w:rPr>
      </w:pPr>
      <w:r>
        <w:rPr>
          <w:sz w:val="28"/>
          <w:szCs w:val="28"/>
        </w:rPr>
        <w:tab/>
      </w:r>
      <w:r w:rsidR="001A41E2" w:rsidRPr="001A41E2">
        <w:rPr>
          <w:sz w:val="28"/>
          <w:szCs w:val="28"/>
        </w:rPr>
        <w:t xml:space="preserve">Трудность формирования гомогенной микроструктуры покрытий классическими методами привела к необходимости разработки новых методов синтеза таких материалов, которые можно осуществить в два </w:t>
      </w:r>
      <w:r w:rsidR="001A41E2" w:rsidRPr="001A41E2">
        <w:rPr>
          <w:sz w:val="28"/>
          <w:szCs w:val="28"/>
        </w:rPr>
        <w:lastRenderedPageBreak/>
        <w:t xml:space="preserve">этапа: сначала выбрать </w:t>
      </w:r>
      <w:proofErr w:type="spellStart"/>
      <w:r w:rsidR="001A41E2" w:rsidRPr="001A41E2">
        <w:rPr>
          <w:sz w:val="28"/>
          <w:szCs w:val="28"/>
        </w:rPr>
        <w:t>прекурсоры</w:t>
      </w:r>
      <w:proofErr w:type="spellEnd"/>
      <w:r w:rsidR="001A41E2" w:rsidRPr="001A41E2">
        <w:rPr>
          <w:sz w:val="28"/>
          <w:szCs w:val="28"/>
        </w:rPr>
        <w:t xml:space="preserve"> в качестве исходных соединений, затем применить методы, позволяющие в процессе превращений </w:t>
      </w:r>
      <w:proofErr w:type="spellStart"/>
      <w:r w:rsidR="001A41E2" w:rsidRPr="001A41E2">
        <w:rPr>
          <w:sz w:val="28"/>
          <w:szCs w:val="28"/>
        </w:rPr>
        <w:t>прекурсоров</w:t>
      </w:r>
      <w:proofErr w:type="spellEnd"/>
      <w:r w:rsidR="001A41E2" w:rsidRPr="001A41E2">
        <w:rPr>
          <w:sz w:val="28"/>
          <w:szCs w:val="28"/>
        </w:rPr>
        <w:t xml:space="preserve"> получить </w:t>
      </w:r>
      <w:proofErr w:type="spellStart"/>
      <w:r w:rsidR="001A41E2" w:rsidRPr="001A41E2">
        <w:rPr>
          <w:sz w:val="28"/>
          <w:szCs w:val="28"/>
        </w:rPr>
        <w:t>наноразмерные</w:t>
      </w:r>
      <w:proofErr w:type="spellEnd"/>
      <w:r w:rsidR="001A41E2" w:rsidRPr="001A41E2">
        <w:rPr>
          <w:sz w:val="28"/>
          <w:szCs w:val="28"/>
        </w:rPr>
        <w:t xml:space="preserve"> структурные единицы фазы и заданный стехиометрический состав. Получение таких покрытий </w:t>
      </w:r>
      <w:proofErr w:type="gramStart"/>
      <w:r w:rsidR="001A41E2" w:rsidRPr="001A41E2">
        <w:rPr>
          <w:sz w:val="28"/>
          <w:szCs w:val="28"/>
        </w:rPr>
        <w:t>можно достичь золь-гель</w:t>
      </w:r>
      <w:proofErr w:type="gramEnd"/>
      <w:r w:rsidR="001A41E2" w:rsidRPr="001A41E2">
        <w:rPr>
          <w:sz w:val="28"/>
          <w:szCs w:val="28"/>
        </w:rPr>
        <w:t xml:space="preserve"> методом, который включает процесс трехмерной поликонденсации гель-</w:t>
      </w:r>
      <w:proofErr w:type="spellStart"/>
      <w:r w:rsidR="001A41E2" w:rsidRPr="001A41E2">
        <w:rPr>
          <w:sz w:val="28"/>
          <w:szCs w:val="28"/>
        </w:rPr>
        <w:t>прекурсора</w:t>
      </w:r>
      <w:proofErr w:type="spellEnd"/>
      <w:r w:rsidR="001A41E2" w:rsidRPr="001A41E2">
        <w:rPr>
          <w:sz w:val="28"/>
          <w:szCs w:val="28"/>
        </w:rPr>
        <w:t xml:space="preserve"> посредством сшивания </w:t>
      </w:r>
      <w:proofErr w:type="spellStart"/>
      <w:r w:rsidR="001A41E2" w:rsidRPr="001A41E2">
        <w:rPr>
          <w:sz w:val="28"/>
          <w:szCs w:val="28"/>
        </w:rPr>
        <w:t>металлооксополимерных</w:t>
      </w:r>
      <w:proofErr w:type="spellEnd"/>
      <w:r w:rsidR="001A41E2" w:rsidRPr="001A41E2">
        <w:rPr>
          <w:sz w:val="28"/>
          <w:szCs w:val="28"/>
        </w:rPr>
        <w:t xml:space="preserve"> молекул в растворах (химически контролируемая поликонденсация). </w:t>
      </w:r>
    </w:p>
    <w:p w:rsidR="001A41E2" w:rsidRPr="001A41E2" w:rsidRDefault="00A97A7D" w:rsidP="001A41E2">
      <w:pPr>
        <w:spacing w:line="360" w:lineRule="auto"/>
        <w:ind w:left="0"/>
        <w:jc w:val="both"/>
        <w:rPr>
          <w:sz w:val="28"/>
          <w:szCs w:val="28"/>
        </w:rPr>
      </w:pPr>
      <w:r>
        <w:rPr>
          <w:sz w:val="28"/>
          <w:szCs w:val="28"/>
        </w:rPr>
        <w:tab/>
      </w:r>
      <w:r w:rsidR="001A41E2" w:rsidRPr="001A41E2">
        <w:rPr>
          <w:sz w:val="28"/>
          <w:szCs w:val="28"/>
        </w:rPr>
        <w:t xml:space="preserve">В качестве </w:t>
      </w:r>
      <w:proofErr w:type="spellStart"/>
      <w:r w:rsidR="001A41E2" w:rsidRPr="001A41E2">
        <w:rPr>
          <w:sz w:val="28"/>
          <w:szCs w:val="28"/>
        </w:rPr>
        <w:t>прекурсоров</w:t>
      </w:r>
      <w:proofErr w:type="spellEnd"/>
      <w:r w:rsidR="001A41E2" w:rsidRPr="001A41E2">
        <w:rPr>
          <w:sz w:val="28"/>
          <w:szCs w:val="28"/>
        </w:rPr>
        <w:t xml:space="preserve"> в золь-гель-процессах используют </w:t>
      </w:r>
      <w:proofErr w:type="spellStart"/>
      <w:r w:rsidR="001A41E2" w:rsidRPr="001A41E2">
        <w:rPr>
          <w:sz w:val="28"/>
          <w:szCs w:val="28"/>
        </w:rPr>
        <w:t>мономерные</w:t>
      </w:r>
      <w:proofErr w:type="spellEnd"/>
      <w:r w:rsidR="001A41E2" w:rsidRPr="001A41E2">
        <w:rPr>
          <w:sz w:val="28"/>
          <w:szCs w:val="28"/>
        </w:rPr>
        <w:t xml:space="preserve"> или полимерные соединения, а также </w:t>
      </w:r>
      <w:proofErr w:type="spellStart"/>
      <w:r w:rsidR="001A41E2" w:rsidRPr="001A41E2">
        <w:rPr>
          <w:sz w:val="28"/>
          <w:szCs w:val="28"/>
        </w:rPr>
        <w:t>прекомпозиты</w:t>
      </w:r>
      <w:proofErr w:type="spellEnd"/>
      <w:r w:rsidR="001A41E2" w:rsidRPr="001A41E2">
        <w:rPr>
          <w:sz w:val="28"/>
          <w:szCs w:val="28"/>
        </w:rPr>
        <w:t xml:space="preserve">, включающие требуемые для технологической переработки в конечные керамические продукты. Преимуществом использования прекурсоров является возможность создания </w:t>
      </w:r>
      <w:proofErr w:type="spellStart"/>
      <w:r w:rsidR="001A41E2" w:rsidRPr="001A41E2">
        <w:rPr>
          <w:sz w:val="28"/>
          <w:szCs w:val="28"/>
        </w:rPr>
        <w:t>нанокомпозитов</w:t>
      </w:r>
      <w:proofErr w:type="spellEnd"/>
      <w:r w:rsidR="001A41E2" w:rsidRPr="001A41E2">
        <w:rPr>
          <w:sz w:val="28"/>
          <w:szCs w:val="28"/>
        </w:rPr>
        <w:t xml:space="preserve"> широкого спектра: </w:t>
      </w:r>
      <w:proofErr w:type="spellStart"/>
      <w:r w:rsidR="001A41E2" w:rsidRPr="001A41E2">
        <w:rPr>
          <w:sz w:val="28"/>
          <w:szCs w:val="28"/>
        </w:rPr>
        <w:t>наноразмерных</w:t>
      </w:r>
      <w:proofErr w:type="spellEnd"/>
      <w:r w:rsidR="001A41E2" w:rsidRPr="001A41E2">
        <w:rPr>
          <w:sz w:val="28"/>
          <w:szCs w:val="28"/>
        </w:rPr>
        <w:t xml:space="preserve"> волокон и пленочных материалов, </w:t>
      </w:r>
      <w:proofErr w:type="spellStart"/>
      <w:r w:rsidR="001A41E2" w:rsidRPr="001A41E2">
        <w:rPr>
          <w:sz w:val="28"/>
          <w:szCs w:val="28"/>
        </w:rPr>
        <w:t>керамоматричных</w:t>
      </w:r>
      <w:proofErr w:type="spellEnd"/>
      <w:r w:rsidR="001A41E2" w:rsidRPr="001A41E2">
        <w:rPr>
          <w:sz w:val="28"/>
          <w:szCs w:val="28"/>
        </w:rPr>
        <w:t xml:space="preserve"> композитов, керамических связующих и др.</w:t>
      </w:r>
    </w:p>
    <w:p w:rsidR="001A41E2" w:rsidRPr="001A41E2" w:rsidRDefault="00A97A7D" w:rsidP="001A41E2">
      <w:pPr>
        <w:spacing w:line="360" w:lineRule="auto"/>
        <w:ind w:left="0"/>
        <w:jc w:val="both"/>
        <w:rPr>
          <w:sz w:val="28"/>
          <w:szCs w:val="28"/>
        </w:rPr>
      </w:pPr>
      <w:r>
        <w:rPr>
          <w:sz w:val="28"/>
          <w:szCs w:val="28"/>
        </w:rPr>
        <w:tab/>
      </w:r>
      <w:r w:rsidR="001A41E2" w:rsidRPr="001A41E2">
        <w:rPr>
          <w:sz w:val="28"/>
          <w:szCs w:val="28"/>
        </w:rPr>
        <w:t xml:space="preserve">В работе выбор </w:t>
      </w:r>
      <w:proofErr w:type="spellStart"/>
      <w:r w:rsidR="001A41E2" w:rsidRPr="001A41E2">
        <w:rPr>
          <w:sz w:val="28"/>
          <w:szCs w:val="28"/>
        </w:rPr>
        <w:t>прекурсоров</w:t>
      </w:r>
      <w:proofErr w:type="spellEnd"/>
      <w:r w:rsidR="001A41E2" w:rsidRPr="001A41E2">
        <w:rPr>
          <w:sz w:val="28"/>
          <w:szCs w:val="28"/>
        </w:rPr>
        <w:t xml:space="preserve"> для синтеза </w:t>
      </w:r>
      <w:proofErr w:type="spellStart"/>
      <w:r w:rsidR="001A41E2" w:rsidRPr="001A41E2">
        <w:rPr>
          <w:sz w:val="28"/>
          <w:szCs w:val="28"/>
        </w:rPr>
        <w:t>наноструктурированных</w:t>
      </w:r>
      <w:proofErr w:type="spellEnd"/>
      <w:r w:rsidR="001A41E2" w:rsidRPr="001A41E2">
        <w:rPr>
          <w:sz w:val="28"/>
          <w:szCs w:val="28"/>
        </w:rPr>
        <w:t xml:space="preserve"> керамических неметаллических неорганических (НКНН) материалов основан на разработанной нами структурно-химической концепции межмолекулярных взаимодействий и расчете соответствующих геометрических параметров структур. Таким образом, структурно-химическая концепция позволяет скорректировать активность прекурсоров с их межмолекулярной структурой применительно </w:t>
      </w:r>
      <w:proofErr w:type="gramStart"/>
      <w:r w:rsidR="001A41E2" w:rsidRPr="001A41E2">
        <w:rPr>
          <w:sz w:val="28"/>
          <w:szCs w:val="28"/>
        </w:rPr>
        <w:t>к</w:t>
      </w:r>
      <w:proofErr w:type="gramEnd"/>
      <w:r w:rsidR="009D5D8C">
        <w:rPr>
          <w:sz w:val="28"/>
          <w:szCs w:val="28"/>
        </w:rPr>
        <w:t xml:space="preserve"> </w:t>
      </w:r>
      <w:proofErr w:type="gramStart"/>
      <w:r w:rsidR="001A41E2" w:rsidRPr="001A41E2">
        <w:rPr>
          <w:sz w:val="28"/>
          <w:szCs w:val="28"/>
        </w:rPr>
        <w:t>золь-гель</w:t>
      </w:r>
      <w:proofErr w:type="gramEnd"/>
      <w:r w:rsidR="001A41E2" w:rsidRPr="001A41E2">
        <w:rPr>
          <w:sz w:val="28"/>
          <w:szCs w:val="28"/>
        </w:rPr>
        <w:t xml:space="preserve"> процессу. Выбор прекурсоров для синтеза НКНН материалов основан на возможности</w:t>
      </w:r>
      <w:r w:rsidR="009D5D8C">
        <w:rPr>
          <w:sz w:val="28"/>
          <w:szCs w:val="28"/>
        </w:rPr>
        <w:t>:</w:t>
      </w:r>
    </w:p>
    <w:p w:rsidR="001A41E2" w:rsidRPr="001A41E2" w:rsidRDefault="001A41E2" w:rsidP="001A41E2">
      <w:pPr>
        <w:spacing w:line="360" w:lineRule="auto"/>
        <w:ind w:left="0"/>
        <w:jc w:val="both"/>
        <w:rPr>
          <w:sz w:val="28"/>
          <w:szCs w:val="28"/>
        </w:rPr>
      </w:pPr>
      <w:r w:rsidRPr="001A41E2">
        <w:rPr>
          <w:sz w:val="28"/>
          <w:szCs w:val="28"/>
        </w:rPr>
        <w:t>- априорного расчета степени заполнения исходной системы соединений с известной или смоделированной гипотетической молекулярной геометрией, состоящей из необходимых компонентов конечного целевого продукта;</w:t>
      </w:r>
    </w:p>
    <w:p w:rsidR="001A41E2" w:rsidRPr="001A41E2" w:rsidRDefault="001A41E2" w:rsidP="001A41E2">
      <w:pPr>
        <w:spacing w:line="360" w:lineRule="auto"/>
        <w:ind w:left="0"/>
        <w:jc w:val="both"/>
        <w:rPr>
          <w:sz w:val="28"/>
          <w:szCs w:val="28"/>
        </w:rPr>
      </w:pPr>
      <w:r w:rsidRPr="001A41E2">
        <w:rPr>
          <w:sz w:val="28"/>
          <w:szCs w:val="28"/>
        </w:rPr>
        <w:lastRenderedPageBreak/>
        <w:t>- определения числа и типов возможных межмолекулярных взаимодействий;</w:t>
      </w:r>
    </w:p>
    <w:p w:rsidR="001A41E2" w:rsidRPr="001A41E2" w:rsidRDefault="001A41E2" w:rsidP="001A41E2">
      <w:pPr>
        <w:spacing w:line="360" w:lineRule="auto"/>
        <w:ind w:left="0"/>
        <w:jc w:val="both"/>
        <w:rPr>
          <w:sz w:val="28"/>
          <w:szCs w:val="28"/>
        </w:rPr>
      </w:pPr>
      <w:r w:rsidRPr="001A41E2">
        <w:rPr>
          <w:sz w:val="28"/>
          <w:szCs w:val="28"/>
        </w:rPr>
        <w:t xml:space="preserve">- выбора наиболее </w:t>
      </w:r>
      <w:proofErr w:type="gramStart"/>
      <w:r w:rsidRPr="001A41E2">
        <w:rPr>
          <w:sz w:val="28"/>
          <w:szCs w:val="28"/>
        </w:rPr>
        <w:t>перспективных</w:t>
      </w:r>
      <w:proofErr w:type="gramEnd"/>
      <w:r w:rsidR="009D5D8C">
        <w:rPr>
          <w:sz w:val="28"/>
          <w:szCs w:val="28"/>
        </w:rPr>
        <w:t xml:space="preserve"> </w:t>
      </w:r>
      <w:r w:rsidRPr="001A41E2">
        <w:rPr>
          <w:sz w:val="28"/>
          <w:szCs w:val="28"/>
        </w:rPr>
        <w:t>прекурсоров.</w:t>
      </w:r>
    </w:p>
    <w:p w:rsidR="001A41E2" w:rsidRDefault="00AF17CC" w:rsidP="001A41E2">
      <w:pPr>
        <w:spacing w:line="360" w:lineRule="auto"/>
        <w:ind w:left="0"/>
        <w:jc w:val="both"/>
        <w:rPr>
          <w:sz w:val="28"/>
          <w:szCs w:val="28"/>
        </w:rPr>
      </w:pPr>
      <w:r>
        <w:rPr>
          <w:sz w:val="28"/>
          <w:szCs w:val="28"/>
        </w:rPr>
        <w:tab/>
      </w:r>
      <w:r w:rsidR="001A41E2" w:rsidRPr="001A41E2">
        <w:rPr>
          <w:sz w:val="28"/>
          <w:szCs w:val="28"/>
        </w:rPr>
        <w:t xml:space="preserve">Целью работы является синтез </w:t>
      </w:r>
      <w:proofErr w:type="spellStart"/>
      <w:r w:rsidR="001A41E2" w:rsidRPr="001A41E2">
        <w:rPr>
          <w:sz w:val="28"/>
          <w:szCs w:val="28"/>
        </w:rPr>
        <w:t>наноструктурированных</w:t>
      </w:r>
      <w:proofErr w:type="spellEnd"/>
      <w:r w:rsidR="009D5D8C">
        <w:rPr>
          <w:sz w:val="28"/>
          <w:szCs w:val="28"/>
        </w:rPr>
        <w:t xml:space="preserve"> </w:t>
      </w:r>
      <w:proofErr w:type="spellStart"/>
      <w:r w:rsidR="001A41E2" w:rsidRPr="001A41E2">
        <w:rPr>
          <w:sz w:val="28"/>
          <w:szCs w:val="28"/>
        </w:rPr>
        <w:t>полиалюмосиликатных</w:t>
      </w:r>
      <w:proofErr w:type="spellEnd"/>
      <w:r w:rsidR="001A41E2" w:rsidRPr="001A41E2">
        <w:rPr>
          <w:sz w:val="28"/>
          <w:szCs w:val="28"/>
        </w:rPr>
        <w:t xml:space="preserve"> гель-</w:t>
      </w:r>
      <w:proofErr w:type="spellStart"/>
      <w:r w:rsidR="001A41E2" w:rsidRPr="001A41E2">
        <w:rPr>
          <w:sz w:val="28"/>
          <w:szCs w:val="28"/>
        </w:rPr>
        <w:t>прекурсоров</w:t>
      </w:r>
      <w:proofErr w:type="spellEnd"/>
      <w:r w:rsidR="001A41E2" w:rsidRPr="001A41E2">
        <w:rPr>
          <w:sz w:val="28"/>
          <w:szCs w:val="28"/>
        </w:rPr>
        <w:t xml:space="preserve"> и </w:t>
      </w:r>
      <w:proofErr w:type="spellStart"/>
      <w:r w:rsidR="001A41E2" w:rsidRPr="001A41E2">
        <w:rPr>
          <w:sz w:val="28"/>
          <w:szCs w:val="28"/>
        </w:rPr>
        <w:t>мономерных</w:t>
      </w:r>
      <w:proofErr w:type="spellEnd"/>
      <w:r w:rsidR="001A41E2" w:rsidRPr="001A41E2">
        <w:rPr>
          <w:sz w:val="28"/>
          <w:szCs w:val="28"/>
        </w:rPr>
        <w:t xml:space="preserve"> порошков-</w:t>
      </w:r>
      <w:proofErr w:type="spellStart"/>
      <w:r w:rsidR="001A41E2" w:rsidRPr="001A41E2">
        <w:rPr>
          <w:sz w:val="28"/>
          <w:szCs w:val="28"/>
        </w:rPr>
        <w:t>прекурсоров</w:t>
      </w:r>
      <w:proofErr w:type="spellEnd"/>
      <w:r w:rsidR="001A41E2" w:rsidRPr="001A41E2">
        <w:rPr>
          <w:sz w:val="28"/>
          <w:szCs w:val="28"/>
        </w:rPr>
        <w:t xml:space="preserve"> ZrO2-Al2O3 для получения толстопленочных полифункциональных</w:t>
      </w:r>
      <w:r w:rsidR="009D5D8C">
        <w:rPr>
          <w:sz w:val="28"/>
          <w:szCs w:val="28"/>
        </w:rPr>
        <w:t xml:space="preserve"> антикоррозионных</w:t>
      </w:r>
      <w:r w:rsidR="001A41E2" w:rsidRPr="001A41E2">
        <w:rPr>
          <w:sz w:val="28"/>
          <w:szCs w:val="28"/>
        </w:rPr>
        <w:t xml:space="preserve"> покрытий с заданными свойствами.</w:t>
      </w:r>
    </w:p>
    <w:p w:rsidR="00AF17CC" w:rsidRPr="001A41E2" w:rsidRDefault="00AF17CC" w:rsidP="001A41E2">
      <w:pPr>
        <w:spacing w:line="360" w:lineRule="auto"/>
        <w:ind w:left="0"/>
        <w:jc w:val="both"/>
        <w:rPr>
          <w:sz w:val="28"/>
          <w:szCs w:val="28"/>
        </w:rPr>
      </w:pPr>
    </w:p>
    <w:p w:rsidR="001A41E2" w:rsidRPr="00AF17CC" w:rsidRDefault="001A41E2" w:rsidP="00AF17CC">
      <w:pPr>
        <w:spacing w:line="360" w:lineRule="auto"/>
        <w:ind w:left="0"/>
        <w:jc w:val="center"/>
        <w:rPr>
          <w:b/>
          <w:sz w:val="28"/>
          <w:szCs w:val="28"/>
        </w:rPr>
      </w:pPr>
      <w:r w:rsidRPr="00AF17CC">
        <w:rPr>
          <w:b/>
          <w:sz w:val="28"/>
          <w:szCs w:val="28"/>
        </w:rPr>
        <w:t>Материалы и методика эксперимента</w:t>
      </w:r>
    </w:p>
    <w:p w:rsidR="001A41E2" w:rsidRPr="009D5D8C" w:rsidRDefault="001A41E2" w:rsidP="009D5D8C">
      <w:pPr>
        <w:spacing w:line="360" w:lineRule="auto"/>
        <w:ind w:left="0"/>
        <w:jc w:val="center"/>
        <w:rPr>
          <w:b/>
          <w:i/>
          <w:sz w:val="28"/>
          <w:szCs w:val="28"/>
        </w:rPr>
      </w:pPr>
      <w:r w:rsidRPr="009D5D8C">
        <w:rPr>
          <w:b/>
          <w:i/>
          <w:sz w:val="28"/>
          <w:szCs w:val="28"/>
        </w:rPr>
        <w:t>Синтез гель-</w:t>
      </w:r>
      <w:proofErr w:type="spellStart"/>
      <w:r w:rsidRPr="009D5D8C">
        <w:rPr>
          <w:b/>
          <w:i/>
          <w:sz w:val="28"/>
          <w:szCs w:val="28"/>
        </w:rPr>
        <w:t>прекурсора</w:t>
      </w:r>
      <w:proofErr w:type="spellEnd"/>
    </w:p>
    <w:p w:rsidR="001A41E2" w:rsidRPr="001A41E2" w:rsidRDefault="001A41E2" w:rsidP="009D5D8C">
      <w:pPr>
        <w:spacing w:line="360" w:lineRule="auto"/>
        <w:ind w:left="0" w:firstLine="708"/>
        <w:jc w:val="both"/>
        <w:rPr>
          <w:sz w:val="28"/>
          <w:szCs w:val="28"/>
        </w:rPr>
      </w:pPr>
      <w:r w:rsidRPr="001A41E2">
        <w:rPr>
          <w:sz w:val="28"/>
          <w:szCs w:val="28"/>
        </w:rPr>
        <w:t>В качестве исходных реагентов для синтеза гель-</w:t>
      </w:r>
      <w:proofErr w:type="spellStart"/>
      <w:r w:rsidRPr="001A41E2">
        <w:rPr>
          <w:sz w:val="28"/>
          <w:szCs w:val="28"/>
        </w:rPr>
        <w:t>прекурсора</w:t>
      </w:r>
      <w:proofErr w:type="spellEnd"/>
      <w:r w:rsidRPr="001A41E2">
        <w:rPr>
          <w:sz w:val="28"/>
          <w:szCs w:val="28"/>
        </w:rPr>
        <w:t xml:space="preserve"> (</w:t>
      </w:r>
      <w:proofErr w:type="spellStart"/>
      <w:r w:rsidRPr="001A41E2">
        <w:rPr>
          <w:sz w:val="28"/>
          <w:szCs w:val="28"/>
        </w:rPr>
        <w:t>полиалюмосиликаты</w:t>
      </w:r>
      <w:proofErr w:type="spellEnd"/>
      <w:r w:rsidRPr="001A41E2">
        <w:rPr>
          <w:sz w:val="28"/>
          <w:szCs w:val="28"/>
        </w:rPr>
        <w:t xml:space="preserve"> различного состава) выбраны кремниевые кислоты. Синтез проводили в 3 стадии.</w:t>
      </w:r>
    </w:p>
    <w:p w:rsidR="001A41E2" w:rsidRPr="001A41E2" w:rsidRDefault="001A41E2" w:rsidP="001A41E2">
      <w:pPr>
        <w:spacing w:line="360" w:lineRule="auto"/>
        <w:ind w:left="0"/>
        <w:jc w:val="both"/>
        <w:rPr>
          <w:sz w:val="28"/>
          <w:szCs w:val="28"/>
        </w:rPr>
      </w:pPr>
      <w:r w:rsidRPr="001A41E2">
        <w:rPr>
          <w:sz w:val="28"/>
          <w:szCs w:val="28"/>
        </w:rPr>
        <w:t>I стадия: растворение кремниевых кислот при рН &gt; 7</w:t>
      </w:r>
      <w:r w:rsidR="009D5D8C">
        <w:rPr>
          <w:sz w:val="28"/>
          <w:szCs w:val="28"/>
        </w:rPr>
        <w:t>.</w:t>
      </w:r>
    </w:p>
    <w:p w:rsidR="001A41E2" w:rsidRPr="001A41E2" w:rsidRDefault="001A41E2" w:rsidP="001A41E2">
      <w:pPr>
        <w:spacing w:line="360" w:lineRule="auto"/>
        <w:ind w:left="0"/>
        <w:jc w:val="both"/>
        <w:rPr>
          <w:sz w:val="28"/>
          <w:szCs w:val="28"/>
        </w:rPr>
      </w:pPr>
      <w:r w:rsidRPr="001A41E2">
        <w:rPr>
          <w:sz w:val="28"/>
          <w:szCs w:val="28"/>
        </w:rPr>
        <w:t>II ст</w:t>
      </w:r>
      <w:r w:rsidR="009D5D8C">
        <w:rPr>
          <w:sz w:val="28"/>
          <w:szCs w:val="28"/>
        </w:rPr>
        <w:t>адия: гидролиз нитрата алюминия.</w:t>
      </w:r>
    </w:p>
    <w:p w:rsidR="001A41E2" w:rsidRPr="001A41E2" w:rsidRDefault="001A41E2" w:rsidP="001A41E2">
      <w:pPr>
        <w:spacing w:line="360" w:lineRule="auto"/>
        <w:ind w:left="0"/>
        <w:jc w:val="both"/>
        <w:rPr>
          <w:sz w:val="28"/>
          <w:szCs w:val="28"/>
        </w:rPr>
      </w:pPr>
      <w:r w:rsidRPr="001A41E2">
        <w:rPr>
          <w:sz w:val="28"/>
          <w:szCs w:val="28"/>
        </w:rPr>
        <w:t>III стадия: поликонденсация с образованием гель-</w:t>
      </w:r>
      <w:proofErr w:type="spellStart"/>
      <w:r w:rsidRPr="001A41E2">
        <w:rPr>
          <w:sz w:val="28"/>
          <w:szCs w:val="28"/>
        </w:rPr>
        <w:t>прекурсора</w:t>
      </w:r>
      <w:proofErr w:type="spellEnd"/>
      <w:r w:rsidRPr="001A41E2">
        <w:rPr>
          <w:sz w:val="28"/>
          <w:szCs w:val="28"/>
        </w:rPr>
        <w:t xml:space="preserve"> из </w:t>
      </w:r>
      <w:proofErr w:type="spellStart"/>
      <w:r w:rsidRPr="001A41E2">
        <w:rPr>
          <w:sz w:val="28"/>
          <w:szCs w:val="28"/>
        </w:rPr>
        <w:t>олигокремниевых</w:t>
      </w:r>
      <w:proofErr w:type="spellEnd"/>
      <w:r w:rsidRPr="001A41E2">
        <w:rPr>
          <w:sz w:val="28"/>
          <w:szCs w:val="28"/>
        </w:rPr>
        <w:t xml:space="preserve"> кислот и O</w:t>
      </w:r>
      <w:r w:rsidRPr="009D5D8C">
        <w:rPr>
          <w:sz w:val="28"/>
          <w:szCs w:val="28"/>
          <w:vertAlign w:val="subscript"/>
        </w:rPr>
        <w:t>3</w:t>
      </w:r>
      <w:r w:rsidRPr="001A41E2">
        <w:rPr>
          <w:sz w:val="28"/>
          <w:szCs w:val="28"/>
        </w:rPr>
        <w:t>N-Al-(OH)</w:t>
      </w:r>
      <w:r w:rsidRPr="009D5D8C">
        <w:rPr>
          <w:sz w:val="28"/>
          <w:szCs w:val="28"/>
          <w:vertAlign w:val="subscript"/>
        </w:rPr>
        <w:t>2</w:t>
      </w:r>
    </w:p>
    <w:p w:rsidR="001A41E2" w:rsidRPr="001A41E2" w:rsidRDefault="001A41E2" w:rsidP="009D5D8C">
      <w:pPr>
        <w:spacing w:line="360" w:lineRule="auto"/>
        <w:ind w:left="0" w:firstLine="708"/>
        <w:jc w:val="both"/>
        <w:rPr>
          <w:sz w:val="28"/>
          <w:szCs w:val="28"/>
        </w:rPr>
      </w:pPr>
      <w:r w:rsidRPr="001A41E2">
        <w:rPr>
          <w:sz w:val="28"/>
          <w:szCs w:val="28"/>
        </w:rPr>
        <w:t xml:space="preserve">Третью стадию сначала прерывали на начальном этапе перехода золя в гель с целью последующего введения </w:t>
      </w:r>
      <w:proofErr w:type="spellStart"/>
      <w:r w:rsidRPr="001A41E2">
        <w:rPr>
          <w:sz w:val="28"/>
          <w:szCs w:val="28"/>
        </w:rPr>
        <w:t>мономерных</w:t>
      </w:r>
      <w:proofErr w:type="spellEnd"/>
      <w:r w:rsidRPr="001A41E2">
        <w:rPr>
          <w:sz w:val="28"/>
          <w:szCs w:val="28"/>
        </w:rPr>
        <w:t xml:space="preserve"> порошков-</w:t>
      </w:r>
      <w:proofErr w:type="spellStart"/>
      <w:r w:rsidRPr="001A41E2">
        <w:rPr>
          <w:sz w:val="28"/>
          <w:szCs w:val="28"/>
        </w:rPr>
        <w:t>прекурсоров</w:t>
      </w:r>
      <w:proofErr w:type="spellEnd"/>
      <w:r w:rsidRPr="001A41E2">
        <w:rPr>
          <w:sz w:val="28"/>
          <w:szCs w:val="28"/>
        </w:rPr>
        <w:t xml:space="preserve"> методом ультразвукового диспергирования и затем продолжали ее собственно при формировании покрытия.</w:t>
      </w:r>
    </w:p>
    <w:p w:rsidR="001A41E2" w:rsidRPr="001A41E2" w:rsidRDefault="00AF17CC" w:rsidP="001A41E2">
      <w:pPr>
        <w:spacing w:line="360" w:lineRule="auto"/>
        <w:ind w:left="0"/>
        <w:jc w:val="both"/>
        <w:rPr>
          <w:sz w:val="28"/>
          <w:szCs w:val="28"/>
        </w:rPr>
      </w:pPr>
      <w:r>
        <w:rPr>
          <w:sz w:val="28"/>
          <w:szCs w:val="28"/>
        </w:rPr>
        <w:tab/>
      </w:r>
      <w:r w:rsidR="001A41E2" w:rsidRPr="001A41E2">
        <w:rPr>
          <w:sz w:val="28"/>
          <w:szCs w:val="28"/>
        </w:rPr>
        <w:t>Единственным подходом априорного исследования микроструктуры гель-</w:t>
      </w:r>
      <w:proofErr w:type="spellStart"/>
      <w:r w:rsidR="001A41E2" w:rsidRPr="001A41E2">
        <w:rPr>
          <w:sz w:val="28"/>
          <w:szCs w:val="28"/>
        </w:rPr>
        <w:t>прекурсоров</w:t>
      </w:r>
      <w:proofErr w:type="spellEnd"/>
      <w:r w:rsidR="001A41E2" w:rsidRPr="001A41E2">
        <w:rPr>
          <w:sz w:val="28"/>
          <w:szCs w:val="28"/>
        </w:rPr>
        <w:t xml:space="preserve"> в настоящей работе является компьютерное моделирование. Влияние конформационных состояний отрезков полимерных молекул на жесткость  полимерной цепи оценивали путем их геометрической оптимизации методом компьютерного расчета </w:t>
      </w:r>
      <w:proofErr w:type="spellStart"/>
      <w:r w:rsidR="001A41E2" w:rsidRPr="001A41E2">
        <w:rPr>
          <w:sz w:val="28"/>
          <w:szCs w:val="28"/>
        </w:rPr>
        <w:t>конформаций</w:t>
      </w:r>
      <w:proofErr w:type="spellEnd"/>
      <w:r w:rsidR="001A41E2" w:rsidRPr="001A41E2">
        <w:rPr>
          <w:sz w:val="28"/>
          <w:szCs w:val="28"/>
        </w:rPr>
        <w:t xml:space="preserve"> (метод B3LYP c базисным набором 6-31G). Показано, что жесткость полимерной цепи зависит от микроструктуры гель-</w:t>
      </w:r>
      <w:proofErr w:type="spellStart"/>
      <w:r w:rsidR="001A41E2" w:rsidRPr="001A41E2">
        <w:rPr>
          <w:sz w:val="28"/>
          <w:szCs w:val="28"/>
        </w:rPr>
        <w:t>прекурсоров</w:t>
      </w:r>
      <w:proofErr w:type="spellEnd"/>
      <w:r w:rsidR="001A41E2" w:rsidRPr="001A41E2">
        <w:rPr>
          <w:sz w:val="28"/>
          <w:szCs w:val="28"/>
        </w:rPr>
        <w:t xml:space="preserve">. </w:t>
      </w:r>
      <w:r w:rsidR="001A41E2" w:rsidRPr="001A41E2">
        <w:rPr>
          <w:sz w:val="28"/>
          <w:szCs w:val="28"/>
        </w:rPr>
        <w:lastRenderedPageBreak/>
        <w:t xml:space="preserve">В зависимости от степени свободы вращательных колебаний </w:t>
      </w:r>
      <w:proofErr w:type="spellStart"/>
      <w:r w:rsidR="001A41E2" w:rsidRPr="001A41E2">
        <w:rPr>
          <w:sz w:val="28"/>
          <w:szCs w:val="28"/>
        </w:rPr>
        <w:t>Si</w:t>
      </w:r>
      <w:proofErr w:type="spellEnd"/>
      <w:r w:rsidR="001A41E2" w:rsidRPr="001A41E2">
        <w:rPr>
          <w:sz w:val="28"/>
          <w:szCs w:val="28"/>
        </w:rPr>
        <w:t>-O-</w:t>
      </w:r>
      <w:proofErr w:type="spellStart"/>
      <w:r w:rsidR="001A41E2" w:rsidRPr="001A41E2">
        <w:rPr>
          <w:sz w:val="28"/>
          <w:szCs w:val="28"/>
        </w:rPr>
        <w:t>Al</w:t>
      </w:r>
      <w:proofErr w:type="spellEnd"/>
      <w:r w:rsidR="001A41E2" w:rsidRPr="001A41E2">
        <w:rPr>
          <w:sz w:val="28"/>
          <w:szCs w:val="28"/>
        </w:rPr>
        <w:t>-O-</w:t>
      </w:r>
      <w:proofErr w:type="spellStart"/>
      <w:r w:rsidR="001A41E2" w:rsidRPr="001A41E2">
        <w:rPr>
          <w:sz w:val="28"/>
          <w:szCs w:val="28"/>
        </w:rPr>
        <w:t>Si</w:t>
      </w:r>
      <w:proofErr w:type="spellEnd"/>
      <w:r w:rsidR="001A41E2" w:rsidRPr="001A41E2">
        <w:rPr>
          <w:sz w:val="28"/>
          <w:szCs w:val="28"/>
        </w:rPr>
        <w:t xml:space="preserve"> изменяются </w:t>
      </w:r>
      <w:proofErr w:type="spellStart"/>
      <w:r w:rsidR="001A41E2" w:rsidRPr="001A41E2">
        <w:rPr>
          <w:sz w:val="28"/>
          <w:szCs w:val="28"/>
        </w:rPr>
        <w:t>конформации</w:t>
      </w:r>
      <w:proofErr w:type="spellEnd"/>
      <w:r w:rsidR="001A41E2" w:rsidRPr="001A41E2">
        <w:rPr>
          <w:sz w:val="28"/>
          <w:szCs w:val="28"/>
        </w:rPr>
        <w:t xml:space="preserve"> отрезков олигомеров. Уровни популяций </w:t>
      </w:r>
      <w:proofErr w:type="spellStart"/>
      <w:r w:rsidR="001A41E2" w:rsidRPr="001A41E2">
        <w:rPr>
          <w:sz w:val="28"/>
          <w:szCs w:val="28"/>
        </w:rPr>
        <w:t>конформеров</w:t>
      </w:r>
      <w:proofErr w:type="spellEnd"/>
      <w:r w:rsidR="001A41E2" w:rsidRPr="001A41E2">
        <w:rPr>
          <w:sz w:val="28"/>
          <w:szCs w:val="28"/>
        </w:rPr>
        <w:t xml:space="preserve"> зависят также от атомных радиусов и зарядов атомов </w:t>
      </w:r>
      <w:proofErr w:type="spellStart"/>
      <w:r w:rsidR="001A41E2" w:rsidRPr="001A41E2">
        <w:rPr>
          <w:sz w:val="28"/>
          <w:szCs w:val="28"/>
        </w:rPr>
        <w:t>Si</w:t>
      </w:r>
      <w:proofErr w:type="spellEnd"/>
      <w:r w:rsidR="001A41E2" w:rsidRPr="001A41E2">
        <w:rPr>
          <w:sz w:val="28"/>
          <w:szCs w:val="28"/>
        </w:rPr>
        <w:t xml:space="preserve"> и </w:t>
      </w:r>
      <w:proofErr w:type="spellStart"/>
      <w:r w:rsidR="001A41E2" w:rsidRPr="001A41E2">
        <w:rPr>
          <w:sz w:val="28"/>
          <w:szCs w:val="28"/>
        </w:rPr>
        <w:t>Al</w:t>
      </w:r>
      <w:proofErr w:type="spellEnd"/>
      <w:r w:rsidR="001A41E2" w:rsidRPr="001A41E2">
        <w:rPr>
          <w:sz w:val="28"/>
          <w:szCs w:val="28"/>
        </w:rPr>
        <w:t xml:space="preserve">: заряд </w:t>
      </w:r>
      <w:proofErr w:type="spellStart"/>
      <w:r w:rsidR="001A41E2" w:rsidRPr="001A41E2">
        <w:rPr>
          <w:sz w:val="28"/>
          <w:szCs w:val="28"/>
        </w:rPr>
        <w:t>Si</w:t>
      </w:r>
      <w:proofErr w:type="spellEnd"/>
      <w:r w:rsidR="001A41E2" w:rsidRPr="001A41E2">
        <w:rPr>
          <w:sz w:val="28"/>
          <w:szCs w:val="28"/>
        </w:rPr>
        <w:t xml:space="preserve"> изменяется от 1.201 до 1.305, </w:t>
      </w:r>
      <w:proofErr w:type="spellStart"/>
      <w:r w:rsidR="001A41E2" w:rsidRPr="001A41E2">
        <w:rPr>
          <w:sz w:val="28"/>
          <w:szCs w:val="28"/>
        </w:rPr>
        <w:t>А</w:t>
      </w:r>
      <w:proofErr w:type="gramStart"/>
      <w:r w:rsidR="001A41E2" w:rsidRPr="001A41E2">
        <w:rPr>
          <w:sz w:val="28"/>
          <w:szCs w:val="28"/>
        </w:rPr>
        <w:t>l</w:t>
      </w:r>
      <w:proofErr w:type="spellEnd"/>
      <w:proofErr w:type="gramEnd"/>
      <w:r w:rsidR="001A41E2" w:rsidRPr="001A41E2">
        <w:rPr>
          <w:sz w:val="28"/>
          <w:szCs w:val="28"/>
        </w:rPr>
        <w:t xml:space="preserve"> – от 0.973 до 0.986. Атом </w:t>
      </w:r>
      <w:proofErr w:type="spellStart"/>
      <w:r w:rsidR="001A41E2" w:rsidRPr="001A41E2">
        <w:rPr>
          <w:sz w:val="28"/>
          <w:szCs w:val="28"/>
        </w:rPr>
        <w:t>Al</w:t>
      </w:r>
      <w:proofErr w:type="spellEnd"/>
      <w:r w:rsidR="001A41E2" w:rsidRPr="001A41E2">
        <w:rPr>
          <w:sz w:val="28"/>
          <w:szCs w:val="28"/>
        </w:rPr>
        <w:t xml:space="preserve"> вносит меньшие стерические затруднения. Наиболее подходящей </w:t>
      </w:r>
      <w:proofErr w:type="spellStart"/>
      <w:r w:rsidR="001A41E2" w:rsidRPr="001A41E2">
        <w:rPr>
          <w:sz w:val="28"/>
          <w:szCs w:val="28"/>
        </w:rPr>
        <w:t>конформацией</w:t>
      </w:r>
      <w:proofErr w:type="spellEnd"/>
      <w:r w:rsidR="001A41E2" w:rsidRPr="001A41E2">
        <w:rPr>
          <w:sz w:val="28"/>
          <w:szCs w:val="28"/>
        </w:rPr>
        <w:t xml:space="preserve">, препятствующей образованию дальнего порядка в расположении структурных элементов, является </w:t>
      </w:r>
      <w:proofErr w:type="spellStart"/>
      <w:r w:rsidR="001A41E2" w:rsidRPr="001A41E2">
        <w:rPr>
          <w:sz w:val="28"/>
          <w:szCs w:val="28"/>
        </w:rPr>
        <w:t>конформация</w:t>
      </w:r>
      <w:proofErr w:type="spellEnd"/>
      <w:r w:rsidR="001A41E2" w:rsidRPr="001A41E2">
        <w:rPr>
          <w:sz w:val="28"/>
          <w:szCs w:val="28"/>
        </w:rPr>
        <w:t xml:space="preserve">, </w:t>
      </w:r>
      <w:proofErr w:type="gramStart"/>
      <w:r w:rsidR="001A41E2" w:rsidRPr="001A41E2">
        <w:rPr>
          <w:sz w:val="28"/>
          <w:szCs w:val="28"/>
        </w:rPr>
        <w:t>представленная</w:t>
      </w:r>
      <w:proofErr w:type="gramEnd"/>
      <w:r w:rsidR="001A41E2" w:rsidRPr="001A41E2">
        <w:rPr>
          <w:sz w:val="28"/>
          <w:szCs w:val="28"/>
        </w:rPr>
        <w:t xml:space="preserve"> на рис. 1. Другими словами, именно такие </w:t>
      </w:r>
      <w:proofErr w:type="spellStart"/>
      <w:r w:rsidR="001A41E2" w:rsidRPr="001A41E2">
        <w:rPr>
          <w:sz w:val="28"/>
          <w:szCs w:val="28"/>
        </w:rPr>
        <w:t>конформации</w:t>
      </w:r>
      <w:proofErr w:type="spellEnd"/>
      <w:r w:rsidR="001A41E2" w:rsidRPr="001A41E2">
        <w:rPr>
          <w:sz w:val="28"/>
          <w:szCs w:val="28"/>
        </w:rPr>
        <w:t xml:space="preserve"> участвуют в формировании дендритных надмолекулярных структур, которые, в свою очередь,  образуют аморфные </w:t>
      </w:r>
      <w:proofErr w:type="spellStart"/>
      <w:r w:rsidR="001A41E2" w:rsidRPr="001A41E2">
        <w:rPr>
          <w:sz w:val="28"/>
          <w:szCs w:val="28"/>
        </w:rPr>
        <w:t>полиалюмосиликаты</w:t>
      </w:r>
      <w:proofErr w:type="spellEnd"/>
      <w:r w:rsidR="001A41E2" w:rsidRPr="001A41E2">
        <w:rPr>
          <w:sz w:val="28"/>
          <w:szCs w:val="28"/>
        </w:rPr>
        <w:t xml:space="preserve"> (рис. 2). </w:t>
      </w:r>
    </w:p>
    <w:p w:rsidR="001A41E2" w:rsidRPr="001A41E2" w:rsidRDefault="005D3C76" w:rsidP="001A41E2">
      <w:pPr>
        <w:spacing w:line="360" w:lineRule="auto"/>
        <w:ind w:left="0"/>
        <w:jc w:val="both"/>
        <w:rPr>
          <w:sz w:val="28"/>
          <w:szCs w:val="28"/>
        </w:rPr>
      </w:pPr>
      <w:r>
        <w:rPr>
          <w:noProof/>
          <w:lang w:eastAsia="ru-RU"/>
        </w:rPr>
        <w:drawing>
          <wp:inline distT="0" distB="0" distL="0" distR="0" wp14:anchorId="5A5FEBD6" wp14:editId="2CE752C0">
            <wp:extent cx="5759450" cy="276072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2760728"/>
                    </a:xfrm>
                    <a:prstGeom prst="rect">
                      <a:avLst/>
                    </a:prstGeom>
                    <a:noFill/>
                    <a:ln>
                      <a:noFill/>
                    </a:ln>
                  </pic:spPr>
                </pic:pic>
              </a:graphicData>
            </a:graphic>
          </wp:inline>
        </w:drawing>
      </w:r>
    </w:p>
    <w:p w:rsidR="001A41E2" w:rsidRPr="001A41E2" w:rsidRDefault="001A41E2" w:rsidP="009D5D8C">
      <w:pPr>
        <w:spacing w:line="360" w:lineRule="auto"/>
        <w:ind w:left="0"/>
        <w:jc w:val="center"/>
        <w:rPr>
          <w:sz w:val="28"/>
          <w:szCs w:val="28"/>
        </w:rPr>
      </w:pPr>
      <w:r w:rsidRPr="001A41E2">
        <w:rPr>
          <w:sz w:val="28"/>
          <w:szCs w:val="28"/>
        </w:rPr>
        <w:t>Рис. 1. Отрезок макромолекулы гель-</w:t>
      </w:r>
      <w:proofErr w:type="spellStart"/>
      <w:r w:rsidRPr="001A41E2">
        <w:rPr>
          <w:sz w:val="28"/>
          <w:szCs w:val="28"/>
        </w:rPr>
        <w:t>прекурсора</w:t>
      </w:r>
      <w:proofErr w:type="spellEnd"/>
    </w:p>
    <w:p w:rsidR="001A41E2" w:rsidRPr="001A41E2" w:rsidRDefault="001A41E2" w:rsidP="001A41E2">
      <w:pPr>
        <w:spacing w:line="360" w:lineRule="auto"/>
        <w:ind w:left="0"/>
        <w:jc w:val="both"/>
        <w:rPr>
          <w:sz w:val="28"/>
          <w:szCs w:val="28"/>
        </w:rPr>
      </w:pPr>
    </w:p>
    <w:p w:rsidR="001A41E2" w:rsidRPr="001A41E2" w:rsidRDefault="00AF17CC" w:rsidP="001A41E2">
      <w:pPr>
        <w:spacing w:line="360" w:lineRule="auto"/>
        <w:ind w:left="0"/>
        <w:jc w:val="both"/>
        <w:rPr>
          <w:sz w:val="28"/>
          <w:szCs w:val="28"/>
        </w:rPr>
      </w:pPr>
      <w:r>
        <w:rPr>
          <w:sz w:val="28"/>
          <w:szCs w:val="28"/>
        </w:rPr>
        <w:tab/>
      </w:r>
      <w:r w:rsidR="001A41E2" w:rsidRPr="001A41E2">
        <w:rPr>
          <w:sz w:val="28"/>
          <w:szCs w:val="28"/>
        </w:rPr>
        <w:t>Количественное соотношение исходных реагентов и условия синтеза гель-</w:t>
      </w:r>
      <w:proofErr w:type="spellStart"/>
      <w:r w:rsidR="001A41E2" w:rsidRPr="001A41E2">
        <w:rPr>
          <w:sz w:val="28"/>
          <w:szCs w:val="28"/>
        </w:rPr>
        <w:t>прекурсора</w:t>
      </w:r>
      <w:proofErr w:type="spellEnd"/>
      <w:r w:rsidR="001A41E2" w:rsidRPr="001A41E2">
        <w:rPr>
          <w:sz w:val="28"/>
          <w:szCs w:val="28"/>
        </w:rPr>
        <w:t xml:space="preserve"> проводили на базе рассчитанной модельной </w:t>
      </w:r>
      <w:proofErr w:type="spellStart"/>
      <w:r w:rsidR="001A41E2" w:rsidRPr="001A41E2">
        <w:rPr>
          <w:sz w:val="28"/>
          <w:szCs w:val="28"/>
        </w:rPr>
        <w:t>конформации</w:t>
      </w:r>
      <w:proofErr w:type="spellEnd"/>
      <w:r w:rsidR="001A41E2" w:rsidRPr="001A41E2">
        <w:rPr>
          <w:sz w:val="28"/>
          <w:szCs w:val="28"/>
        </w:rPr>
        <w:t xml:space="preserve"> (рис.1). Интересно отметить, что в полном соответствии с результатами компьютерного </w:t>
      </w:r>
      <w:proofErr w:type="gramStart"/>
      <w:r w:rsidR="001A41E2" w:rsidRPr="001A41E2">
        <w:rPr>
          <w:sz w:val="28"/>
          <w:szCs w:val="28"/>
        </w:rPr>
        <w:t>моделирования</w:t>
      </w:r>
      <w:proofErr w:type="gramEnd"/>
      <w:r w:rsidR="001A41E2" w:rsidRPr="001A41E2">
        <w:rPr>
          <w:sz w:val="28"/>
          <w:szCs w:val="28"/>
        </w:rPr>
        <w:t xml:space="preserve"> сформированные </w:t>
      </w:r>
      <w:proofErr w:type="spellStart"/>
      <w:r w:rsidR="001A41E2" w:rsidRPr="001A41E2">
        <w:rPr>
          <w:sz w:val="28"/>
          <w:szCs w:val="28"/>
        </w:rPr>
        <w:t>полиалюмосиликатные</w:t>
      </w:r>
      <w:proofErr w:type="spellEnd"/>
      <w:r w:rsidR="001A41E2" w:rsidRPr="001A41E2">
        <w:rPr>
          <w:sz w:val="28"/>
          <w:szCs w:val="28"/>
        </w:rPr>
        <w:t xml:space="preserve"> покрытия состоят из дендритных надмолекулярных структур (рис. 2).</w:t>
      </w:r>
    </w:p>
    <w:p w:rsidR="001A41E2" w:rsidRPr="001A41E2" w:rsidRDefault="005D3C76" w:rsidP="005D3C76">
      <w:pPr>
        <w:spacing w:line="360" w:lineRule="auto"/>
        <w:ind w:left="0"/>
        <w:jc w:val="center"/>
        <w:rPr>
          <w:sz w:val="28"/>
          <w:szCs w:val="28"/>
        </w:rPr>
      </w:pPr>
      <w:r>
        <w:rPr>
          <w:noProof/>
          <w:lang w:eastAsia="ru-RU"/>
        </w:rPr>
        <w:lastRenderedPageBreak/>
        <w:drawing>
          <wp:inline distT="0" distB="0" distL="0" distR="0" wp14:anchorId="4FA1369E" wp14:editId="76B93977">
            <wp:extent cx="4095750" cy="3095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5750" cy="3095625"/>
                    </a:xfrm>
                    <a:prstGeom prst="rect">
                      <a:avLst/>
                    </a:prstGeom>
                    <a:noFill/>
                    <a:ln>
                      <a:noFill/>
                    </a:ln>
                  </pic:spPr>
                </pic:pic>
              </a:graphicData>
            </a:graphic>
          </wp:inline>
        </w:drawing>
      </w:r>
    </w:p>
    <w:p w:rsidR="001A41E2" w:rsidRPr="001A41E2" w:rsidRDefault="001A41E2" w:rsidP="00B32B2B">
      <w:pPr>
        <w:spacing w:line="360" w:lineRule="auto"/>
        <w:ind w:left="0"/>
        <w:jc w:val="center"/>
        <w:rPr>
          <w:sz w:val="28"/>
          <w:szCs w:val="28"/>
        </w:rPr>
      </w:pPr>
      <w:r w:rsidRPr="001A41E2">
        <w:rPr>
          <w:sz w:val="28"/>
          <w:szCs w:val="28"/>
        </w:rPr>
        <w:t>Рис. 2. Микрофотография надмолекулярной структуры гель-</w:t>
      </w:r>
      <w:proofErr w:type="spellStart"/>
      <w:r w:rsidRPr="001A41E2">
        <w:rPr>
          <w:sz w:val="28"/>
          <w:szCs w:val="28"/>
        </w:rPr>
        <w:t>прекурсора</w:t>
      </w:r>
      <w:proofErr w:type="spellEnd"/>
    </w:p>
    <w:p w:rsidR="001A41E2" w:rsidRPr="001A41E2" w:rsidRDefault="001A41E2" w:rsidP="00B32B2B">
      <w:pPr>
        <w:spacing w:line="360" w:lineRule="auto"/>
        <w:ind w:left="0"/>
        <w:jc w:val="center"/>
        <w:rPr>
          <w:sz w:val="28"/>
          <w:szCs w:val="28"/>
        </w:rPr>
      </w:pPr>
      <w:r w:rsidRPr="001A41E2">
        <w:rPr>
          <w:sz w:val="28"/>
          <w:szCs w:val="28"/>
        </w:rPr>
        <w:t>(</w:t>
      </w:r>
      <w:proofErr w:type="spellStart"/>
      <w:r w:rsidRPr="001A41E2">
        <w:rPr>
          <w:sz w:val="28"/>
          <w:szCs w:val="28"/>
        </w:rPr>
        <w:t>полиалюмосиликат</w:t>
      </w:r>
      <w:proofErr w:type="spellEnd"/>
      <w:r w:rsidRPr="001A41E2">
        <w:rPr>
          <w:sz w:val="28"/>
          <w:szCs w:val="28"/>
        </w:rPr>
        <w:t xml:space="preserve">, линейка 200 </w:t>
      </w:r>
      <w:proofErr w:type="spellStart"/>
      <w:r w:rsidRPr="001A41E2">
        <w:rPr>
          <w:sz w:val="28"/>
          <w:szCs w:val="28"/>
        </w:rPr>
        <w:t>nm</w:t>
      </w:r>
      <w:proofErr w:type="spellEnd"/>
      <w:r w:rsidRPr="001A41E2">
        <w:rPr>
          <w:sz w:val="28"/>
          <w:szCs w:val="28"/>
        </w:rPr>
        <w:t xml:space="preserve">, просвечивающий электронный микроскоп </w:t>
      </w:r>
      <w:proofErr w:type="spellStart"/>
      <w:r w:rsidRPr="001A41E2">
        <w:rPr>
          <w:sz w:val="28"/>
          <w:szCs w:val="28"/>
        </w:rPr>
        <w:t>Philips</w:t>
      </w:r>
      <w:proofErr w:type="spellEnd"/>
      <w:r w:rsidRPr="001A41E2">
        <w:rPr>
          <w:sz w:val="28"/>
          <w:szCs w:val="28"/>
        </w:rPr>
        <w:t xml:space="preserve"> CM 30)</w:t>
      </w:r>
    </w:p>
    <w:p w:rsidR="00B32B2B" w:rsidRDefault="00B32B2B" w:rsidP="00AF17CC">
      <w:pPr>
        <w:spacing w:line="360" w:lineRule="auto"/>
        <w:ind w:left="0"/>
        <w:jc w:val="center"/>
        <w:rPr>
          <w:b/>
          <w:i/>
          <w:sz w:val="28"/>
          <w:szCs w:val="28"/>
        </w:rPr>
      </w:pPr>
    </w:p>
    <w:p w:rsidR="001A41E2" w:rsidRPr="00AF17CC" w:rsidRDefault="001A41E2" w:rsidP="00AF17CC">
      <w:pPr>
        <w:spacing w:line="360" w:lineRule="auto"/>
        <w:ind w:left="0"/>
        <w:jc w:val="center"/>
        <w:rPr>
          <w:b/>
          <w:i/>
          <w:sz w:val="28"/>
          <w:szCs w:val="28"/>
        </w:rPr>
      </w:pPr>
      <w:r w:rsidRPr="00AF17CC">
        <w:rPr>
          <w:b/>
          <w:i/>
          <w:sz w:val="28"/>
          <w:szCs w:val="28"/>
        </w:rPr>
        <w:t xml:space="preserve">Синтез </w:t>
      </w:r>
      <w:proofErr w:type="spellStart"/>
      <w:r w:rsidRPr="00AF17CC">
        <w:rPr>
          <w:b/>
          <w:i/>
          <w:sz w:val="28"/>
          <w:szCs w:val="28"/>
        </w:rPr>
        <w:t>мономерных</w:t>
      </w:r>
      <w:proofErr w:type="spellEnd"/>
      <w:r w:rsidRPr="00AF17CC">
        <w:rPr>
          <w:b/>
          <w:i/>
          <w:sz w:val="28"/>
          <w:szCs w:val="28"/>
        </w:rPr>
        <w:t xml:space="preserve"> порошков-</w:t>
      </w:r>
      <w:proofErr w:type="spellStart"/>
      <w:r w:rsidRPr="00AF17CC">
        <w:rPr>
          <w:b/>
          <w:i/>
          <w:sz w:val="28"/>
          <w:szCs w:val="28"/>
        </w:rPr>
        <w:t>прекурсоров</w:t>
      </w:r>
      <w:proofErr w:type="spellEnd"/>
    </w:p>
    <w:p w:rsidR="001A41E2" w:rsidRPr="001A41E2" w:rsidRDefault="00AF17CC" w:rsidP="001A41E2">
      <w:pPr>
        <w:spacing w:line="360" w:lineRule="auto"/>
        <w:ind w:left="0"/>
        <w:jc w:val="both"/>
        <w:rPr>
          <w:sz w:val="28"/>
          <w:szCs w:val="28"/>
        </w:rPr>
      </w:pPr>
      <w:r>
        <w:rPr>
          <w:sz w:val="28"/>
          <w:szCs w:val="28"/>
        </w:rPr>
        <w:tab/>
      </w:r>
      <w:r w:rsidR="001A41E2" w:rsidRPr="001A41E2">
        <w:rPr>
          <w:sz w:val="28"/>
          <w:szCs w:val="28"/>
        </w:rPr>
        <w:t xml:space="preserve">Синтез </w:t>
      </w:r>
      <w:proofErr w:type="spellStart"/>
      <w:r w:rsidR="001A41E2" w:rsidRPr="001A41E2">
        <w:rPr>
          <w:sz w:val="28"/>
          <w:szCs w:val="28"/>
        </w:rPr>
        <w:t>мономерных</w:t>
      </w:r>
      <w:proofErr w:type="spellEnd"/>
      <w:r w:rsidR="001A41E2" w:rsidRPr="001A41E2">
        <w:rPr>
          <w:sz w:val="28"/>
          <w:szCs w:val="28"/>
        </w:rPr>
        <w:t xml:space="preserve"> порошков-</w:t>
      </w:r>
      <w:proofErr w:type="spellStart"/>
      <w:r w:rsidR="001A41E2" w:rsidRPr="001A41E2">
        <w:rPr>
          <w:sz w:val="28"/>
          <w:szCs w:val="28"/>
        </w:rPr>
        <w:t>прекурсоров</w:t>
      </w:r>
      <w:proofErr w:type="spellEnd"/>
      <w:r w:rsidR="001A41E2" w:rsidRPr="001A41E2">
        <w:rPr>
          <w:sz w:val="28"/>
          <w:szCs w:val="28"/>
        </w:rPr>
        <w:t xml:space="preserve"> проводили методом допирования. Именно допирование является одним из способов, позволяющих получать порошки с </w:t>
      </w:r>
      <w:proofErr w:type="spellStart"/>
      <w:r w:rsidR="001A41E2" w:rsidRPr="001A41E2">
        <w:rPr>
          <w:sz w:val="28"/>
          <w:szCs w:val="28"/>
        </w:rPr>
        <w:t>наноразмерной</w:t>
      </w:r>
      <w:proofErr w:type="spellEnd"/>
      <w:r w:rsidR="001A41E2" w:rsidRPr="001A41E2">
        <w:rPr>
          <w:sz w:val="28"/>
          <w:szCs w:val="28"/>
        </w:rPr>
        <w:t xml:space="preserve"> структурой с наименьшими затратами. Синтез основан на методе химического осаждения. </w:t>
      </w:r>
    </w:p>
    <w:p w:rsidR="001A41E2" w:rsidRPr="001A41E2" w:rsidRDefault="00AF17CC" w:rsidP="001A41E2">
      <w:pPr>
        <w:spacing w:line="360" w:lineRule="auto"/>
        <w:ind w:left="0"/>
        <w:jc w:val="both"/>
        <w:rPr>
          <w:sz w:val="28"/>
          <w:szCs w:val="28"/>
        </w:rPr>
      </w:pPr>
      <w:r>
        <w:rPr>
          <w:sz w:val="28"/>
          <w:szCs w:val="28"/>
        </w:rPr>
        <w:tab/>
      </w:r>
      <w:r w:rsidR="001A41E2" w:rsidRPr="001A41E2">
        <w:rPr>
          <w:sz w:val="28"/>
          <w:szCs w:val="28"/>
        </w:rPr>
        <w:t xml:space="preserve">В качестве исходных реагентов на первом </w:t>
      </w:r>
      <w:proofErr w:type="spellStart"/>
      <w:r w:rsidR="001A41E2" w:rsidRPr="001A41E2">
        <w:rPr>
          <w:sz w:val="28"/>
          <w:szCs w:val="28"/>
        </w:rPr>
        <w:t>этапе</w:t>
      </w:r>
      <w:proofErr w:type="gramStart"/>
      <w:r w:rsidR="001A41E2" w:rsidRPr="001A41E2">
        <w:rPr>
          <w:sz w:val="28"/>
          <w:szCs w:val="28"/>
        </w:rPr>
        <w:t>.в</w:t>
      </w:r>
      <w:proofErr w:type="gramEnd"/>
      <w:r w:rsidR="001A41E2" w:rsidRPr="001A41E2">
        <w:rPr>
          <w:sz w:val="28"/>
          <w:szCs w:val="28"/>
        </w:rPr>
        <w:t>ыбраны</w:t>
      </w:r>
      <w:proofErr w:type="spellEnd"/>
      <w:r w:rsidR="001A41E2" w:rsidRPr="001A41E2">
        <w:rPr>
          <w:sz w:val="28"/>
          <w:szCs w:val="28"/>
        </w:rPr>
        <w:t xml:space="preserve"> </w:t>
      </w:r>
      <w:proofErr w:type="spellStart"/>
      <w:r w:rsidR="001A41E2" w:rsidRPr="001A41E2">
        <w:rPr>
          <w:sz w:val="28"/>
          <w:szCs w:val="28"/>
        </w:rPr>
        <w:t>ZrO</w:t>
      </w:r>
      <w:proofErr w:type="spellEnd"/>
      <w:r w:rsidR="001A41E2" w:rsidRPr="001A41E2">
        <w:rPr>
          <w:sz w:val="28"/>
          <w:szCs w:val="28"/>
        </w:rPr>
        <w:t>(NO</w:t>
      </w:r>
      <w:r w:rsidR="001A41E2" w:rsidRPr="00B32B2B">
        <w:rPr>
          <w:sz w:val="28"/>
          <w:szCs w:val="28"/>
          <w:vertAlign w:val="subscript"/>
        </w:rPr>
        <w:t>3</w:t>
      </w:r>
      <w:r w:rsidR="001A41E2" w:rsidRPr="001A41E2">
        <w:rPr>
          <w:sz w:val="28"/>
          <w:szCs w:val="28"/>
        </w:rPr>
        <w:t>)</w:t>
      </w:r>
      <w:r w:rsidR="001A41E2" w:rsidRPr="00B32B2B">
        <w:rPr>
          <w:sz w:val="28"/>
          <w:szCs w:val="28"/>
          <w:vertAlign w:val="subscript"/>
        </w:rPr>
        <w:t>2</w:t>
      </w:r>
      <w:r w:rsidR="00B32B2B">
        <w:rPr>
          <w:sz w:val="28"/>
          <w:szCs w:val="28"/>
        </w:rPr>
        <w:t>*</w:t>
      </w:r>
      <w:r w:rsidR="001A41E2" w:rsidRPr="001A41E2">
        <w:rPr>
          <w:sz w:val="28"/>
          <w:szCs w:val="28"/>
        </w:rPr>
        <w:t>nH</w:t>
      </w:r>
      <w:r w:rsidR="001A41E2" w:rsidRPr="00B32B2B">
        <w:rPr>
          <w:sz w:val="28"/>
          <w:szCs w:val="28"/>
          <w:vertAlign w:val="subscript"/>
        </w:rPr>
        <w:t>2</w:t>
      </w:r>
      <w:r w:rsidR="001A41E2" w:rsidRPr="001A41E2">
        <w:rPr>
          <w:sz w:val="28"/>
          <w:szCs w:val="28"/>
        </w:rPr>
        <w:t xml:space="preserve">O и </w:t>
      </w:r>
      <w:proofErr w:type="spellStart"/>
      <w:r w:rsidR="001A41E2" w:rsidRPr="001A41E2">
        <w:rPr>
          <w:sz w:val="28"/>
          <w:szCs w:val="28"/>
        </w:rPr>
        <w:t>Al</w:t>
      </w:r>
      <w:proofErr w:type="spellEnd"/>
      <w:r w:rsidR="001A41E2" w:rsidRPr="001A41E2">
        <w:rPr>
          <w:sz w:val="28"/>
          <w:szCs w:val="28"/>
        </w:rPr>
        <w:t>(NO</w:t>
      </w:r>
      <w:r w:rsidR="001A41E2" w:rsidRPr="00B32B2B">
        <w:rPr>
          <w:sz w:val="28"/>
          <w:szCs w:val="28"/>
          <w:vertAlign w:val="subscript"/>
        </w:rPr>
        <w:t>3</w:t>
      </w:r>
      <w:r w:rsidR="001A41E2" w:rsidRPr="001A41E2">
        <w:rPr>
          <w:sz w:val="28"/>
          <w:szCs w:val="28"/>
        </w:rPr>
        <w:t>)</w:t>
      </w:r>
      <w:r w:rsidR="001A41E2" w:rsidRPr="00B32B2B">
        <w:rPr>
          <w:sz w:val="28"/>
          <w:szCs w:val="28"/>
          <w:vertAlign w:val="subscript"/>
        </w:rPr>
        <w:t>3</w:t>
      </w:r>
      <w:r w:rsidR="00B32B2B">
        <w:rPr>
          <w:sz w:val="28"/>
          <w:szCs w:val="28"/>
        </w:rPr>
        <w:t>*</w:t>
      </w:r>
      <w:r w:rsidR="001A41E2" w:rsidRPr="001A41E2">
        <w:rPr>
          <w:sz w:val="28"/>
          <w:szCs w:val="28"/>
        </w:rPr>
        <w:t>9H</w:t>
      </w:r>
      <w:r w:rsidR="001A41E2" w:rsidRPr="00B32B2B">
        <w:rPr>
          <w:sz w:val="28"/>
          <w:szCs w:val="28"/>
          <w:vertAlign w:val="subscript"/>
        </w:rPr>
        <w:t>2</w:t>
      </w:r>
      <w:r w:rsidR="001A41E2" w:rsidRPr="001A41E2">
        <w:rPr>
          <w:sz w:val="28"/>
          <w:szCs w:val="28"/>
        </w:rPr>
        <w:t xml:space="preserve">O. Для обеспечения максимальной полноты осаждения компонентов и высокой степени гомогенности осадков применили метод обратного осаждения. При проведении осаждения учитывали следующие моменты: </w:t>
      </w:r>
    </w:p>
    <w:p w:rsidR="001A41E2" w:rsidRPr="001A41E2" w:rsidRDefault="001A41E2" w:rsidP="001A41E2">
      <w:pPr>
        <w:spacing w:line="360" w:lineRule="auto"/>
        <w:ind w:left="0"/>
        <w:jc w:val="both"/>
        <w:rPr>
          <w:sz w:val="28"/>
          <w:szCs w:val="28"/>
        </w:rPr>
      </w:pPr>
      <w:r w:rsidRPr="001A41E2">
        <w:rPr>
          <w:sz w:val="28"/>
          <w:szCs w:val="28"/>
        </w:rPr>
        <w:t xml:space="preserve">- использовали разбавленные растворы солей и </w:t>
      </w:r>
      <w:proofErr w:type="spellStart"/>
      <w:r w:rsidRPr="001A41E2">
        <w:rPr>
          <w:sz w:val="28"/>
          <w:szCs w:val="28"/>
        </w:rPr>
        <w:t>осадителя</w:t>
      </w:r>
      <w:proofErr w:type="spellEnd"/>
      <w:r w:rsidRPr="001A41E2">
        <w:rPr>
          <w:sz w:val="28"/>
          <w:szCs w:val="28"/>
        </w:rPr>
        <w:t xml:space="preserve"> (~0.1 М);</w:t>
      </w:r>
    </w:p>
    <w:p w:rsidR="001A41E2" w:rsidRPr="001A41E2" w:rsidRDefault="001A41E2" w:rsidP="001A41E2">
      <w:pPr>
        <w:spacing w:line="360" w:lineRule="auto"/>
        <w:ind w:left="0"/>
        <w:jc w:val="both"/>
        <w:rPr>
          <w:sz w:val="28"/>
          <w:szCs w:val="28"/>
        </w:rPr>
      </w:pPr>
      <w:r w:rsidRPr="001A41E2">
        <w:rPr>
          <w:sz w:val="28"/>
          <w:szCs w:val="28"/>
        </w:rPr>
        <w:t>- скорость подачи растворов солей подбирали таким образом, чтобы значение рН на протяжении всего процесса осаждения составляло ~ 9.5;</w:t>
      </w:r>
    </w:p>
    <w:p w:rsidR="001A41E2" w:rsidRPr="001A41E2" w:rsidRDefault="001A41E2" w:rsidP="001A41E2">
      <w:pPr>
        <w:spacing w:line="360" w:lineRule="auto"/>
        <w:ind w:left="0"/>
        <w:jc w:val="both"/>
        <w:rPr>
          <w:sz w:val="28"/>
          <w:szCs w:val="28"/>
        </w:rPr>
      </w:pPr>
      <w:r w:rsidRPr="001A41E2">
        <w:rPr>
          <w:sz w:val="28"/>
          <w:szCs w:val="28"/>
        </w:rPr>
        <w:lastRenderedPageBreak/>
        <w:t xml:space="preserve">- осаждение проводили осторожно при температуре –6 </w:t>
      </w:r>
      <w:proofErr w:type="spellStart"/>
      <w:proofErr w:type="gramStart"/>
      <w:r w:rsidRPr="00CB5B30">
        <w:rPr>
          <w:sz w:val="28"/>
          <w:szCs w:val="28"/>
          <w:vertAlign w:val="superscript"/>
        </w:rPr>
        <w:t>o</w:t>
      </w:r>
      <w:proofErr w:type="gramEnd"/>
      <w:r w:rsidRPr="001A41E2">
        <w:rPr>
          <w:sz w:val="28"/>
          <w:szCs w:val="28"/>
        </w:rPr>
        <w:t>С</w:t>
      </w:r>
      <w:proofErr w:type="spellEnd"/>
      <w:r w:rsidRPr="001A41E2">
        <w:rPr>
          <w:sz w:val="28"/>
          <w:szCs w:val="28"/>
        </w:rPr>
        <w:t xml:space="preserve"> и при тщательном перемешивании;</w:t>
      </w:r>
    </w:p>
    <w:p w:rsidR="001A41E2" w:rsidRPr="001A41E2" w:rsidRDefault="001A41E2" w:rsidP="001A41E2">
      <w:pPr>
        <w:spacing w:line="360" w:lineRule="auto"/>
        <w:ind w:left="0"/>
        <w:jc w:val="both"/>
        <w:rPr>
          <w:sz w:val="28"/>
          <w:szCs w:val="28"/>
        </w:rPr>
      </w:pPr>
      <w:r w:rsidRPr="001A41E2">
        <w:rPr>
          <w:sz w:val="28"/>
          <w:szCs w:val="28"/>
        </w:rPr>
        <w:t>- время нахождения осадков в маточном растворе после завершения процесса осаждения было минимальным, чтобы замедлить рост агломератов.</w:t>
      </w:r>
    </w:p>
    <w:p w:rsidR="001A41E2" w:rsidRDefault="00AF17CC" w:rsidP="001A41E2">
      <w:pPr>
        <w:spacing w:line="360" w:lineRule="auto"/>
        <w:ind w:left="0"/>
        <w:jc w:val="both"/>
        <w:rPr>
          <w:sz w:val="28"/>
          <w:szCs w:val="28"/>
        </w:rPr>
      </w:pPr>
      <w:r>
        <w:rPr>
          <w:sz w:val="28"/>
          <w:szCs w:val="28"/>
        </w:rPr>
        <w:tab/>
      </w:r>
      <w:r w:rsidR="001A41E2" w:rsidRPr="001A41E2">
        <w:rPr>
          <w:sz w:val="28"/>
          <w:szCs w:val="28"/>
        </w:rPr>
        <w:t xml:space="preserve">Второй этап синтеза заключался в ультразвуковой обработке полученных осадков с целью снижения их степени агломерации. Затем </w:t>
      </w:r>
      <w:proofErr w:type="spellStart"/>
      <w:r w:rsidR="001A41E2" w:rsidRPr="001A41E2">
        <w:rPr>
          <w:sz w:val="28"/>
          <w:szCs w:val="28"/>
        </w:rPr>
        <w:t>деагломерированные</w:t>
      </w:r>
      <w:proofErr w:type="spellEnd"/>
      <w:r w:rsidR="001A41E2" w:rsidRPr="001A41E2">
        <w:rPr>
          <w:sz w:val="28"/>
          <w:szCs w:val="28"/>
        </w:rPr>
        <w:t xml:space="preserve"> осадки подвергали обработке при температуре –25 </w:t>
      </w:r>
      <w:proofErr w:type="spellStart"/>
      <w:r w:rsidR="001A41E2" w:rsidRPr="001A41E2">
        <w:rPr>
          <w:sz w:val="28"/>
          <w:szCs w:val="28"/>
        </w:rPr>
        <w:t>оС</w:t>
      </w:r>
      <w:proofErr w:type="spellEnd"/>
      <w:r w:rsidR="001A41E2" w:rsidRPr="001A41E2">
        <w:rPr>
          <w:sz w:val="28"/>
          <w:szCs w:val="28"/>
        </w:rPr>
        <w:t xml:space="preserve"> (20 ч), что позволило осуществить глубокую дегидратацию осадков и сохранить сформированные </w:t>
      </w:r>
      <w:proofErr w:type="spellStart"/>
      <w:r w:rsidR="001A41E2" w:rsidRPr="001A41E2">
        <w:rPr>
          <w:sz w:val="28"/>
          <w:szCs w:val="28"/>
        </w:rPr>
        <w:t>наноразмеры</w:t>
      </w:r>
      <w:proofErr w:type="spellEnd"/>
      <w:r w:rsidR="00B32B2B">
        <w:rPr>
          <w:sz w:val="28"/>
          <w:szCs w:val="28"/>
        </w:rPr>
        <w:t xml:space="preserve"> </w:t>
      </w:r>
      <w:proofErr w:type="spellStart"/>
      <w:r w:rsidR="001A41E2" w:rsidRPr="001A41E2">
        <w:rPr>
          <w:sz w:val="28"/>
          <w:szCs w:val="28"/>
        </w:rPr>
        <w:t>соосажденных</w:t>
      </w:r>
      <w:proofErr w:type="spellEnd"/>
      <w:r w:rsidR="001A41E2" w:rsidRPr="001A41E2">
        <w:rPr>
          <w:sz w:val="28"/>
          <w:szCs w:val="28"/>
        </w:rPr>
        <w:t xml:space="preserve"> порошков. По данным </w:t>
      </w:r>
      <w:proofErr w:type="spellStart"/>
      <w:r w:rsidR="001A41E2" w:rsidRPr="001A41E2">
        <w:rPr>
          <w:sz w:val="28"/>
          <w:szCs w:val="28"/>
        </w:rPr>
        <w:t>седиментационного</w:t>
      </w:r>
      <w:proofErr w:type="spellEnd"/>
      <w:r w:rsidR="001A41E2" w:rsidRPr="001A41E2">
        <w:rPr>
          <w:sz w:val="28"/>
          <w:szCs w:val="28"/>
        </w:rPr>
        <w:t xml:space="preserve"> анализа размер агломератов в </w:t>
      </w:r>
      <w:proofErr w:type="spellStart"/>
      <w:r w:rsidR="001A41E2" w:rsidRPr="001A41E2">
        <w:rPr>
          <w:sz w:val="28"/>
          <w:szCs w:val="28"/>
        </w:rPr>
        <w:t>соосажденных</w:t>
      </w:r>
      <w:proofErr w:type="spellEnd"/>
      <w:r w:rsidR="001A41E2" w:rsidRPr="001A41E2">
        <w:rPr>
          <w:sz w:val="28"/>
          <w:szCs w:val="28"/>
        </w:rPr>
        <w:t xml:space="preserve"> порошках после замораживания составляет 20 – 40 нм (рис. 3). </w:t>
      </w:r>
    </w:p>
    <w:p w:rsidR="00CB5B30" w:rsidRPr="001A41E2" w:rsidRDefault="00CB5B30" w:rsidP="001A41E2">
      <w:pPr>
        <w:spacing w:line="360" w:lineRule="auto"/>
        <w:ind w:left="0"/>
        <w:jc w:val="both"/>
        <w:rPr>
          <w:sz w:val="28"/>
          <w:szCs w:val="28"/>
        </w:rPr>
      </w:pPr>
    </w:p>
    <w:p w:rsidR="001A41E2" w:rsidRPr="001A41E2" w:rsidRDefault="005D3C76" w:rsidP="00B32B2B">
      <w:pPr>
        <w:spacing w:line="360" w:lineRule="auto"/>
        <w:ind w:left="0"/>
        <w:jc w:val="center"/>
        <w:rPr>
          <w:sz w:val="28"/>
          <w:szCs w:val="28"/>
        </w:rPr>
      </w:pPr>
      <w:r>
        <w:rPr>
          <w:noProof/>
          <w:lang w:eastAsia="ru-RU"/>
        </w:rPr>
        <w:drawing>
          <wp:inline distT="0" distB="0" distL="0" distR="0" wp14:anchorId="47A66FA6" wp14:editId="5716055A">
            <wp:extent cx="3790950" cy="28003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0950" cy="2800350"/>
                    </a:xfrm>
                    <a:prstGeom prst="rect">
                      <a:avLst/>
                    </a:prstGeom>
                    <a:noFill/>
                    <a:ln>
                      <a:noFill/>
                    </a:ln>
                  </pic:spPr>
                </pic:pic>
              </a:graphicData>
            </a:graphic>
          </wp:inline>
        </w:drawing>
      </w:r>
    </w:p>
    <w:p w:rsidR="001A41E2" w:rsidRPr="001A41E2" w:rsidRDefault="001A41E2" w:rsidP="00B32B2B">
      <w:pPr>
        <w:spacing w:line="360" w:lineRule="auto"/>
        <w:ind w:left="0"/>
        <w:jc w:val="center"/>
        <w:rPr>
          <w:sz w:val="28"/>
          <w:szCs w:val="28"/>
        </w:rPr>
      </w:pPr>
      <w:r w:rsidRPr="001A41E2">
        <w:rPr>
          <w:sz w:val="28"/>
          <w:szCs w:val="28"/>
        </w:rPr>
        <w:t xml:space="preserve">Рис. 3. Микрофотография микроструктуры </w:t>
      </w:r>
      <w:proofErr w:type="spellStart"/>
      <w:r w:rsidRPr="001A41E2">
        <w:rPr>
          <w:sz w:val="28"/>
          <w:szCs w:val="28"/>
        </w:rPr>
        <w:t>наноразмерных</w:t>
      </w:r>
      <w:proofErr w:type="spellEnd"/>
      <w:r w:rsidRPr="001A41E2">
        <w:rPr>
          <w:sz w:val="28"/>
          <w:szCs w:val="28"/>
        </w:rPr>
        <w:t xml:space="preserve"> порошков-</w:t>
      </w:r>
      <w:proofErr w:type="spellStart"/>
      <w:r w:rsidRPr="001A41E2">
        <w:rPr>
          <w:sz w:val="28"/>
          <w:szCs w:val="28"/>
        </w:rPr>
        <w:t>прекурсоров</w:t>
      </w:r>
      <w:proofErr w:type="spellEnd"/>
      <w:r w:rsidRPr="001A41E2">
        <w:rPr>
          <w:sz w:val="28"/>
          <w:szCs w:val="28"/>
        </w:rPr>
        <w:t xml:space="preserve"> ZrO2-Al2O3 после</w:t>
      </w:r>
      <w:r w:rsidR="00B32B2B">
        <w:rPr>
          <w:sz w:val="28"/>
          <w:szCs w:val="28"/>
        </w:rPr>
        <w:t xml:space="preserve"> </w:t>
      </w:r>
      <w:proofErr w:type="spellStart"/>
      <w:r w:rsidRPr="001A41E2">
        <w:rPr>
          <w:sz w:val="28"/>
          <w:szCs w:val="28"/>
        </w:rPr>
        <w:t>деагломерирования</w:t>
      </w:r>
      <w:proofErr w:type="spellEnd"/>
      <w:r w:rsidRPr="001A41E2">
        <w:rPr>
          <w:sz w:val="28"/>
          <w:szCs w:val="28"/>
        </w:rPr>
        <w:t xml:space="preserve"> (увеличение ´ 95000)</w:t>
      </w:r>
    </w:p>
    <w:p w:rsidR="001A41E2" w:rsidRPr="001A41E2" w:rsidRDefault="001A41E2" w:rsidP="001A41E2">
      <w:pPr>
        <w:spacing w:line="360" w:lineRule="auto"/>
        <w:ind w:left="0"/>
        <w:jc w:val="both"/>
        <w:rPr>
          <w:sz w:val="28"/>
          <w:szCs w:val="28"/>
        </w:rPr>
      </w:pPr>
    </w:p>
    <w:p w:rsidR="001A41E2" w:rsidRPr="001A41E2" w:rsidRDefault="001A41E2" w:rsidP="00B32B2B">
      <w:pPr>
        <w:spacing w:line="360" w:lineRule="auto"/>
        <w:ind w:left="0" w:firstLine="708"/>
        <w:jc w:val="both"/>
        <w:rPr>
          <w:sz w:val="28"/>
          <w:szCs w:val="28"/>
        </w:rPr>
      </w:pPr>
      <w:r w:rsidRPr="001A41E2">
        <w:rPr>
          <w:sz w:val="28"/>
          <w:szCs w:val="28"/>
        </w:rPr>
        <w:t xml:space="preserve">Таким образом, разработанная технологическая схема синтеза позволяет получать </w:t>
      </w:r>
      <w:proofErr w:type="spellStart"/>
      <w:r w:rsidRPr="001A41E2">
        <w:rPr>
          <w:sz w:val="28"/>
          <w:szCs w:val="28"/>
        </w:rPr>
        <w:t>наноразмерные</w:t>
      </w:r>
      <w:proofErr w:type="spellEnd"/>
      <w:r w:rsidRPr="001A41E2">
        <w:rPr>
          <w:sz w:val="28"/>
          <w:szCs w:val="28"/>
        </w:rPr>
        <w:t xml:space="preserve"> порошки-</w:t>
      </w:r>
      <w:proofErr w:type="spellStart"/>
      <w:r w:rsidRPr="001A41E2">
        <w:rPr>
          <w:sz w:val="28"/>
          <w:szCs w:val="28"/>
        </w:rPr>
        <w:t>прекурсоры</w:t>
      </w:r>
      <w:proofErr w:type="spellEnd"/>
      <w:r w:rsidRPr="001A41E2">
        <w:rPr>
          <w:sz w:val="28"/>
          <w:szCs w:val="28"/>
        </w:rPr>
        <w:t xml:space="preserve"> ZrO</w:t>
      </w:r>
      <w:r w:rsidRPr="00B32B2B">
        <w:rPr>
          <w:sz w:val="28"/>
          <w:szCs w:val="28"/>
          <w:vertAlign w:val="subscript"/>
        </w:rPr>
        <w:t>2</w:t>
      </w:r>
      <w:r w:rsidRPr="001A41E2">
        <w:rPr>
          <w:sz w:val="28"/>
          <w:szCs w:val="28"/>
        </w:rPr>
        <w:t>-Al</w:t>
      </w:r>
      <w:r w:rsidRPr="00B32B2B">
        <w:rPr>
          <w:sz w:val="28"/>
          <w:szCs w:val="28"/>
          <w:vertAlign w:val="subscript"/>
        </w:rPr>
        <w:t>2</w:t>
      </w:r>
      <w:r w:rsidRPr="001A41E2">
        <w:rPr>
          <w:sz w:val="28"/>
          <w:szCs w:val="28"/>
        </w:rPr>
        <w:t>O</w:t>
      </w:r>
      <w:r w:rsidRPr="00B32B2B">
        <w:rPr>
          <w:sz w:val="28"/>
          <w:szCs w:val="28"/>
          <w:vertAlign w:val="subscript"/>
        </w:rPr>
        <w:t>3</w:t>
      </w:r>
      <w:r w:rsidRPr="001A41E2">
        <w:rPr>
          <w:sz w:val="28"/>
          <w:szCs w:val="28"/>
        </w:rPr>
        <w:t>.</w:t>
      </w:r>
    </w:p>
    <w:p w:rsidR="00B02003" w:rsidRDefault="00B02003" w:rsidP="00B32B2B">
      <w:pPr>
        <w:spacing w:line="360" w:lineRule="auto"/>
        <w:ind w:left="0"/>
        <w:jc w:val="center"/>
        <w:rPr>
          <w:b/>
          <w:i/>
          <w:sz w:val="28"/>
          <w:szCs w:val="28"/>
        </w:rPr>
      </w:pPr>
    </w:p>
    <w:p w:rsidR="001A41E2" w:rsidRPr="00B32B2B" w:rsidRDefault="001A41E2" w:rsidP="00B32B2B">
      <w:pPr>
        <w:spacing w:line="360" w:lineRule="auto"/>
        <w:ind w:left="0"/>
        <w:jc w:val="center"/>
        <w:rPr>
          <w:b/>
          <w:i/>
          <w:sz w:val="28"/>
          <w:szCs w:val="28"/>
        </w:rPr>
      </w:pPr>
      <w:r w:rsidRPr="00B32B2B">
        <w:rPr>
          <w:b/>
          <w:i/>
          <w:sz w:val="28"/>
          <w:szCs w:val="28"/>
        </w:rPr>
        <w:lastRenderedPageBreak/>
        <w:t xml:space="preserve">Введение </w:t>
      </w:r>
      <w:proofErr w:type="spellStart"/>
      <w:r w:rsidRPr="00B32B2B">
        <w:rPr>
          <w:b/>
          <w:i/>
          <w:sz w:val="28"/>
          <w:szCs w:val="28"/>
        </w:rPr>
        <w:t>мономерных</w:t>
      </w:r>
      <w:proofErr w:type="spellEnd"/>
      <w:r w:rsidRPr="00B32B2B">
        <w:rPr>
          <w:b/>
          <w:i/>
          <w:sz w:val="28"/>
          <w:szCs w:val="28"/>
        </w:rPr>
        <w:t xml:space="preserve"> порошков-</w:t>
      </w:r>
      <w:proofErr w:type="spellStart"/>
      <w:r w:rsidRPr="00B32B2B">
        <w:rPr>
          <w:b/>
          <w:i/>
          <w:sz w:val="28"/>
          <w:szCs w:val="28"/>
        </w:rPr>
        <w:t>прекурсоров</w:t>
      </w:r>
      <w:proofErr w:type="spellEnd"/>
      <w:r w:rsidRPr="00B32B2B">
        <w:rPr>
          <w:b/>
          <w:i/>
          <w:sz w:val="28"/>
          <w:szCs w:val="28"/>
        </w:rPr>
        <w:t xml:space="preserve"> в гель-</w:t>
      </w:r>
      <w:proofErr w:type="spellStart"/>
      <w:r w:rsidRPr="00B32B2B">
        <w:rPr>
          <w:b/>
          <w:i/>
          <w:sz w:val="28"/>
          <w:szCs w:val="28"/>
        </w:rPr>
        <w:t>прекурсоры</w:t>
      </w:r>
      <w:proofErr w:type="spellEnd"/>
    </w:p>
    <w:p w:rsidR="001A41E2" w:rsidRPr="001A41E2" w:rsidRDefault="001A41E2" w:rsidP="00B32B2B">
      <w:pPr>
        <w:spacing w:line="360" w:lineRule="auto"/>
        <w:ind w:left="0" w:firstLine="708"/>
        <w:jc w:val="both"/>
        <w:rPr>
          <w:sz w:val="28"/>
          <w:szCs w:val="28"/>
        </w:rPr>
      </w:pPr>
      <w:r w:rsidRPr="001A41E2">
        <w:rPr>
          <w:sz w:val="28"/>
          <w:szCs w:val="28"/>
        </w:rPr>
        <w:t xml:space="preserve">Использование ультразвукового диспергирования частиц заключается во включении </w:t>
      </w:r>
      <w:proofErr w:type="spellStart"/>
      <w:r w:rsidRPr="001A41E2">
        <w:rPr>
          <w:sz w:val="28"/>
          <w:szCs w:val="28"/>
        </w:rPr>
        <w:t>мономерных</w:t>
      </w:r>
      <w:proofErr w:type="spellEnd"/>
      <w:r w:rsidRPr="001A41E2">
        <w:rPr>
          <w:sz w:val="28"/>
          <w:szCs w:val="28"/>
        </w:rPr>
        <w:t xml:space="preserve"> порошков-</w:t>
      </w:r>
      <w:proofErr w:type="spellStart"/>
      <w:r w:rsidRPr="001A41E2">
        <w:rPr>
          <w:sz w:val="28"/>
          <w:szCs w:val="28"/>
        </w:rPr>
        <w:t>прекурсоров</w:t>
      </w:r>
      <w:proofErr w:type="spellEnd"/>
      <w:r w:rsidRPr="001A41E2">
        <w:rPr>
          <w:sz w:val="28"/>
          <w:szCs w:val="28"/>
        </w:rPr>
        <w:t xml:space="preserve">, проявляющих слабые ван-дер-ваальсовые </w:t>
      </w:r>
      <w:proofErr w:type="spellStart"/>
      <w:r w:rsidRPr="001A41E2">
        <w:rPr>
          <w:sz w:val="28"/>
          <w:szCs w:val="28"/>
        </w:rPr>
        <w:t>многочастичные</w:t>
      </w:r>
      <w:proofErr w:type="spellEnd"/>
      <w:r w:rsidRPr="001A41E2">
        <w:rPr>
          <w:sz w:val="28"/>
          <w:szCs w:val="28"/>
        </w:rPr>
        <w:t xml:space="preserve"> взаимодействия. Введение </w:t>
      </w:r>
      <w:proofErr w:type="spellStart"/>
      <w:r w:rsidRPr="001A41E2">
        <w:rPr>
          <w:sz w:val="28"/>
          <w:szCs w:val="28"/>
        </w:rPr>
        <w:t>мономерных</w:t>
      </w:r>
      <w:proofErr w:type="spellEnd"/>
      <w:r w:rsidRPr="001A41E2">
        <w:rPr>
          <w:sz w:val="28"/>
          <w:szCs w:val="28"/>
        </w:rPr>
        <w:t xml:space="preserve"> порошков-</w:t>
      </w:r>
      <w:proofErr w:type="spellStart"/>
      <w:r w:rsidRPr="001A41E2">
        <w:rPr>
          <w:sz w:val="28"/>
          <w:szCs w:val="28"/>
        </w:rPr>
        <w:t>прекурсоров</w:t>
      </w:r>
      <w:proofErr w:type="spellEnd"/>
      <w:r w:rsidRPr="001A41E2">
        <w:rPr>
          <w:sz w:val="28"/>
          <w:szCs w:val="28"/>
        </w:rPr>
        <w:t xml:space="preserve"> происходит путем внедрения их в пустоты дендритных структур гель-</w:t>
      </w:r>
      <w:proofErr w:type="spellStart"/>
      <w:r w:rsidRPr="001A41E2">
        <w:rPr>
          <w:sz w:val="28"/>
          <w:szCs w:val="28"/>
        </w:rPr>
        <w:t>прекурсора</w:t>
      </w:r>
      <w:proofErr w:type="spellEnd"/>
      <w:r w:rsidRPr="001A41E2">
        <w:rPr>
          <w:sz w:val="28"/>
          <w:szCs w:val="28"/>
        </w:rPr>
        <w:t xml:space="preserve">. Молекулы </w:t>
      </w:r>
      <w:proofErr w:type="spellStart"/>
      <w:r w:rsidRPr="001A41E2">
        <w:rPr>
          <w:sz w:val="28"/>
          <w:szCs w:val="28"/>
        </w:rPr>
        <w:t>мономерного</w:t>
      </w:r>
      <w:proofErr w:type="spellEnd"/>
      <w:r w:rsidRPr="001A41E2">
        <w:rPr>
          <w:sz w:val="28"/>
          <w:szCs w:val="28"/>
        </w:rPr>
        <w:t xml:space="preserve"> порошка-</w:t>
      </w:r>
      <w:proofErr w:type="spellStart"/>
      <w:r w:rsidRPr="001A41E2">
        <w:rPr>
          <w:sz w:val="28"/>
          <w:szCs w:val="28"/>
        </w:rPr>
        <w:t>прекурсора</w:t>
      </w:r>
      <w:proofErr w:type="spellEnd"/>
      <w:r w:rsidRPr="001A41E2">
        <w:rPr>
          <w:sz w:val="28"/>
          <w:szCs w:val="28"/>
        </w:rPr>
        <w:t xml:space="preserve">, проникая в дендритную надмолекулярную структуру, увеличивают межслоевое расстояние, взаимодействие между слоями ослабевает и под действием тепловых колебаний становится возможным диспергирование частиц </w:t>
      </w:r>
      <w:proofErr w:type="spellStart"/>
      <w:r w:rsidRPr="001A41E2">
        <w:rPr>
          <w:sz w:val="28"/>
          <w:szCs w:val="28"/>
        </w:rPr>
        <w:t>нанометровых</w:t>
      </w:r>
      <w:proofErr w:type="spellEnd"/>
      <w:r w:rsidRPr="001A41E2">
        <w:rPr>
          <w:sz w:val="28"/>
          <w:szCs w:val="28"/>
        </w:rPr>
        <w:t xml:space="preserve"> размеров. </w:t>
      </w:r>
    </w:p>
    <w:p w:rsidR="001A41E2" w:rsidRDefault="001A41E2" w:rsidP="00B32B2B">
      <w:pPr>
        <w:spacing w:line="360" w:lineRule="auto"/>
        <w:ind w:left="0" w:firstLine="708"/>
        <w:jc w:val="both"/>
        <w:rPr>
          <w:sz w:val="28"/>
          <w:szCs w:val="28"/>
        </w:rPr>
      </w:pPr>
      <w:r w:rsidRPr="001A41E2">
        <w:rPr>
          <w:sz w:val="28"/>
          <w:szCs w:val="28"/>
        </w:rPr>
        <w:t xml:space="preserve">Таким образом, нам удалось получить композиционный </w:t>
      </w:r>
      <w:proofErr w:type="spellStart"/>
      <w:r w:rsidRPr="001A41E2">
        <w:rPr>
          <w:sz w:val="28"/>
          <w:szCs w:val="28"/>
        </w:rPr>
        <w:t>наноструктурированный</w:t>
      </w:r>
      <w:proofErr w:type="spellEnd"/>
      <w:r w:rsidRPr="001A41E2">
        <w:rPr>
          <w:sz w:val="28"/>
          <w:szCs w:val="28"/>
        </w:rPr>
        <w:t xml:space="preserve"> материал, состоящий из гель-</w:t>
      </w:r>
      <w:proofErr w:type="spellStart"/>
      <w:r w:rsidRPr="001A41E2">
        <w:rPr>
          <w:sz w:val="28"/>
          <w:szCs w:val="28"/>
        </w:rPr>
        <w:t>прекурсора</w:t>
      </w:r>
      <w:proofErr w:type="spellEnd"/>
      <w:r w:rsidRPr="001A41E2">
        <w:rPr>
          <w:sz w:val="28"/>
          <w:szCs w:val="28"/>
        </w:rPr>
        <w:t xml:space="preserve"> и равномерно </w:t>
      </w:r>
      <w:proofErr w:type="gramStart"/>
      <w:r w:rsidRPr="001A41E2">
        <w:rPr>
          <w:sz w:val="28"/>
          <w:szCs w:val="28"/>
        </w:rPr>
        <w:t>распределенного</w:t>
      </w:r>
      <w:proofErr w:type="gramEnd"/>
      <w:r w:rsidRPr="001A41E2">
        <w:rPr>
          <w:sz w:val="28"/>
          <w:szCs w:val="28"/>
        </w:rPr>
        <w:t xml:space="preserve"> в нем</w:t>
      </w:r>
      <w:r w:rsidR="00B32B2B">
        <w:rPr>
          <w:sz w:val="28"/>
          <w:szCs w:val="28"/>
        </w:rPr>
        <w:t xml:space="preserve"> </w:t>
      </w:r>
      <w:proofErr w:type="spellStart"/>
      <w:r w:rsidR="00B32B2B">
        <w:rPr>
          <w:sz w:val="28"/>
          <w:szCs w:val="28"/>
        </w:rPr>
        <w:t>мономерного</w:t>
      </w:r>
      <w:proofErr w:type="spellEnd"/>
      <w:r w:rsidR="00B32B2B">
        <w:rPr>
          <w:sz w:val="28"/>
          <w:szCs w:val="28"/>
        </w:rPr>
        <w:t xml:space="preserve"> порошка-</w:t>
      </w:r>
      <w:proofErr w:type="spellStart"/>
      <w:r w:rsidR="00B32B2B">
        <w:rPr>
          <w:sz w:val="28"/>
          <w:szCs w:val="28"/>
        </w:rPr>
        <w:t>прекурсора</w:t>
      </w:r>
      <w:proofErr w:type="spellEnd"/>
      <w:r w:rsidR="00B32B2B">
        <w:rPr>
          <w:sz w:val="28"/>
          <w:szCs w:val="28"/>
        </w:rPr>
        <w:t>.</w:t>
      </w:r>
    </w:p>
    <w:p w:rsidR="00B32B2B" w:rsidRPr="001A41E2" w:rsidRDefault="00B32B2B" w:rsidP="00B32B2B">
      <w:pPr>
        <w:spacing w:line="360" w:lineRule="auto"/>
        <w:ind w:left="0" w:firstLine="708"/>
        <w:jc w:val="both"/>
        <w:rPr>
          <w:sz w:val="28"/>
          <w:szCs w:val="28"/>
        </w:rPr>
      </w:pPr>
    </w:p>
    <w:p w:rsidR="001A41E2" w:rsidRPr="00B32B2B" w:rsidRDefault="001A41E2" w:rsidP="00B32B2B">
      <w:pPr>
        <w:spacing w:line="360" w:lineRule="auto"/>
        <w:ind w:left="0"/>
        <w:jc w:val="center"/>
        <w:rPr>
          <w:b/>
          <w:i/>
          <w:sz w:val="28"/>
          <w:szCs w:val="28"/>
        </w:rPr>
      </w:pPr>
      <w:r w:rsidRPr="00B32B2B">
        <w:rPr>
          <w:b/>
          <w:i/>
          <w:sz w:val="28"/>
          <w:szCs w:val="28"/>
        </w:rPr>
        <w:t>Формирование покрытий</w:t>
      </w:r>
    </w:p>
    <w:p w:rsidR="001A41E2" w:rsidRDefault="001A41E2" w:rsidP="00B32B2B">
      <w:pPr>
        <w:spacing w:line="360" w:lineRule="auto"/>
        <w:ind w:left="0" w:firstLine="708"/>
        <w:jc w:val="both"/>
        <w:rPr>
          <w:sz w:val="28"/>
          <w:szCs w:val="28"/>
        </w:rPr>
      </w:pPr>
      <w:r w:rsidRPr="001A41E2">
        <w:rPr>
          <w:sz w:val="28"/>
          <w:szCs w:val="28"/>
        </w:rPr>
        <w:t>Для формирования НКНН покрытий полученный композиционный материал наносили на материал основы лакокрасочными технологиями. Для ускорения процесса поликонденсации гель-</w:t>
      </w:r>
      <w:proofErr w:type="spellStart"/>
      <w:r w:rsidRPr="001A41E2">
        <w:rPr>
          <w:sz w:val="28"/>
          <w:szCs w:val="28"/>
        </w:rPr>
        <w:t>прекурсора</w:t>
      </w:r>
      <w:proofErr w:type="spellEnd"/>
      <w:r w:rsidRPr="001A41E2">
        <w:rPr>
          <w:sz w:val="28"/>
          <w:szCs w:val="28"/>
        </w:rPr>
        <w:t xml:space="preserve"> проводили термообработку при температуре 150-200 </w:t>
      </w:r>
      <w:proofErr w:type="spellStart"/>
      <w:r w:rsidRPr="00B32B2B">
        <w:rPr>
          <w:sz w:val="28"/>
          <w:szCs w:val="28"/>
          <w:vertAlign w:val="superscript"/>
        </w:rPr>
        <w:t>о</w:t>
      </w:r>
      <w:r w:rsidRPr="001A41E2">
        <w:rPr>
          <w:sz w:val="28"/>
          <w:szCs w:val="28"/>
        </w:rPr>
        <w:t>С</w:t>
      </w:r>
      <w:proofErr w:type="spellEnd"/>
      <w:r w:rsidRPr="001A41E2">
        <w:rPr>
          <w:sz w:val="28"/>
          <w:szCs w:val="28"/>
        </w:rPr>
        <w:t>.</w:t>
      </w:r>
    </w:p>
    <w:p w:rsidR="00B32B2B" w:rsidRPr="001A41E2" w:rsidRDefault="00B32B2B" w:rsidP="00B32B2B">
      <w:pPr>
        <w:spacing w:line="360" w:lineRule="auto"/>
        <w:ind w:left="0" w:firstLine="708"/>
        <w:jc w:val="both"/>
        <w:rPr>
          <w:sz w:val="28"/>
          <w:szCs w:val="28"/>
        </w:rPr>
      </w:pPr>
    </w:p>
    <w:p w:rsidR="001A41E2" w:rsidRPr="00B32B2B" w:rsidRDefault="001A41E2" w:rsidP="00B32B2B">
      <w:pPr>
        <w:spacing w:line="360" w:lineRule="auto"/>
        <w:ind w:left="0"/>
        <w:jc w:val="center"/>
        <w:rPr>
          <w:b/>
          <w:i/>
          <w:sz w:val="28"/>
          <w:szCs w:val="28"/>
        </w:rPr>
      </w:pPr>
      <w:r w:rsidRPr="00B32B2B">
        <w:rPr>
          <w:b/>
          <w:i/>
          <w:sz w:val="28"/>
          <w:szCs w:val="28"/>
        </w:rPr>
        <w:t>Исследование элементного состава гель-</w:t>
      </w:r>
      <w:proofErr w:type="spellStart"/>
      <w:r w:rsidRPr="00B32B2B">
        <w:rPr>
          <w:b/>
          <w:i/>
          <w:sz w:val="28"/>
          <w:szCs w:val="28"/>
        </w:rPr>
        <w:t>прекурсора</w:t>
      </w:r>
      <w:proofErr w:type="spellEnd"/>
      <w:r w:rsidRPr="00B32B2B">
        <w:rPr>
          <w:b/>
          <w:i/>
          <w:sz w:val="28"/>
          <w:szCs w:val="28"/>
        </w:rPr>
        <w:t xml:space="preserve"> методом </w:t>
      </w:r>
      <w:proofErr w:type="spellStart"/>
      <w:r w:rsidRPr="00B32B2B">
        <w:rPr>
          <w:b/>
          <w:i/>
          <w:sz w:val="28"/>
          <w:szCs w:val="28"/>
        </w:rPr>
        <w:t>рентгенофлуоресцентной</w:t>
      </w:r>
      <w:proofErr w:type="spellEnd"/>
      <w:r w:rsidRPr="00B32B2B">
        <w:rPr>
          <w:b/>
          <w:i/>
          <w:sz w:val="28"/>
          <w:szCs w:val="28"/>
        </w:rPr>
        <w:t xml:space="preserve"> спектроскопии</w:t>
      </w:r>
    </w:p>
    <w:p w:rsidR="001A41E2" w:rsidRPr="001A41E2" w:rsidRDefault="001A41E2" w:rsidP="00B32B2B">
      <w:pPr>
        <w:spacing w:line="360" w:lineRule="auto"/>
        <w:ind w:left="0" w:firstLine="708"/>
        <w:jc w:val="both"/>
        <w:rPr>
          <w:sz w:val="28"/>
          <w:szCs w:val="28"/>
        </w:rPr>
      </w:pPr>
      <w:r w:rsidRPr="001A41E2">
        <w:rPr>
          <w:sz w:val="28"/>
          <w:szCs w:val="28"/>
        </w:rPr>
        <w:t xml:space="preserve">Анализ элементного состава покрытия осуществляли методом </w:t>
      </w:r>
      <w:proofErr w:type="spellStart"/>
      <w:r w:rsidRPr="001A41E2">
        <w:rPr>
          <w:sz w:val="28"/>
          <w:szCs w:val="28"/>
        </w:rPr>
        <w:t>рентгенофлуоресцентной</w:t>
      </w:r>
      <w:proofErr w:type="spellEnd"/>
      <w:r w:rsidRPr="001A41E2">
        <w:rPr>
          <w:sz w:val="28"/>
          <w:szCs w:val="28"/>
        </w:rPr>
        <w:t xml:space="preserve"> спектроскопии. Измерени</w:t>
      </w:r>
      <w:r w:rsidR="00B32B2B">
        <w:rPr>
          <w:sz w:val="28"/>
          <w:szCs w:val="28"/>
        </w:rPr>
        <w:t xml:space="preserve">я выполняли на последовательном </w:t>
      </w:r>
      <w:proofErr w:type="spellStart"/>
      <w:r w:rsidR="00B32B2B">
        <w:rPr>
          <w:sz w:val="28"/>
          <w:szCs w:val="28"/>
        </w:rPr>
        <w:t>в</w:t>
      </w:r>
      <w:r w:rsidRPr="001A41E2">
        <w:rPr>
          <w:sz w:val="28"/>
          <w:szCs w:val="28"/>
        </w:rPr>
        <w:t>олнодисперсионном</w:t>
      </w:r>
      <w:proofErr w:type="spellEnd"/>
      <w:r w:rsidR="00B32B2B">
        <w:rPr>
          <w:sz w:val="28"/>
          <w:szCs w:val="28"/>
        </w:rPr>
        <w:t xml:space="preserve"> </w:t>
      </w:r>
      <w:proofErr w:type="spellStart"/>
      <w:r w:rsidRPr="001A41E2">
        <w:rPr>
          <w:sz w:val="28"/>
          <w:szCs w:val="28"/>
        </w:rPr>
        <w:t>рентгенофлуоресцентном</w:t>
      </w:r>
      <w:proofErr w:type="spellEnd"/>
      <w:r w:rsidR="00B32B2B">
        <w:rPr>
          <w:sz w:val="28"/>
          <w:szCs w:val="28"/>
        </w:rPr>
        <w:t xml:space="preserve"> </w:t>
      </w:r>
      <w:r w:rsidRPr="001A41E2">
        <w:rPr>
          <w:sz w:val="28"/>
          <w:szCs w:val="28"/>
        </w:rPr>
        <w:t xml:space="preserve">спектрометре </w:t>
      </w:r>
      <w:proofErr w:type="spellStart"/>
      <w:r w:rsidRPr="001A41E2">
        <w:rPr>
          <w:sz w:val="28"/>
          <w:szCs w:val="28"/>
        </w:rPr>
        <w:t>Shimadzu</w:t>
      </w:r>
      <w:proofErr w:type="spellEnd"/>
      <w:r w:rsidRPr="001A41E2">
        <w:rPr>
          <w:sz w:val="28"/>
          <w:szCs w:val="28"/>
        </w:rPr>
        <w:t xml:space="preserve"> XRF 1800. Источником первичного возбуждения служила рентгеновская</w:t>
      </w:r>
      <w:r w:rsidR="00B32B2B">
        <w:rPr>
          <w:sz w:val="28"/>
          <w:szCs w:val="28"/>
        </w:rPr>
        <w:t xml:space="preserve"> </w:t>
      </w:r>
      <w:r w:rsidRPr="001A41E2">
        <w:rPr>
          <w:sz w:val="28"/>
          <w:szCs w:val="28"/>
        </w:rPr>
        <w:t xml:space="preserve">Rh-трубка. Параметры работы трубки: ток 95 мА, </w:t>
      </w:r>
      <w:r w:rsidRPr="001A41E2">
        <w:rPr>
          <w:sz w:val="28"/>
          <w:szCs w:val="28"/>
        </w:rPr>
        <w:lastRenderedPageBreak/>
        <w:t xml:space="preserve">напряжение 40кВ. Регистрацию флуоресценции осуществляли при помощи </w:t>
      </w:r>
      <w:proofErr w:type="spellStart"/>
      <w:r w:rsidRPr="001A41E2">
        <w:rPr>
          <w:sz w:val="28"/>
          <w:szCs w:val="28"/>
        </w:rPr>
        <w:t>газопропорционального</w:t>
      </w:r>
      <w:proofErr w:type="spellEnd"/>
      <w:r w:rsidRPr="001A41E2">
        <w:rPr>
          <w:sz w:val="28"/>
          <w:szCs w:val="28"/>
        </w:rPr>
        <w:t xml:space="preserve"> и </w:t>
      </w:r>
      <w:proofErr w:type="spellStart"/>
      <w:r w:rsidRPr="001A41E2">
        <w:rPr>
          <w:sz w:val="28"/>
          <w:szCs w:val="28"/>
        </w:rPr>
        <w:t>сцинтилляционого</w:t>
      </w:r>
      <w:proofErr w:type="spellEnd"/>
      <w:r w:rsidRPr="001A41E2">
        <w:rPr>
          <w:sz w:val="28"/>
          <w:szCs w:val="28"/>
        </w:rPr>
        <w:t xml:space="preserve"> детекторов. </w:t>
      </w:r>
    </w:p>
    <w:p w:rsidR="001A41E2" w:rsidRPr="001A41E2" w:rsidRDefault="001A41E2" w:rsidP="00B32B2B">
      <w:pPr>
        <w:spacing w:line="360" w:lineRule="auto"/>
        <w:ind w:left="0" w:firstLine="708"/>
        <w:jc w:val="both"/>
        <w:rPr>
          <w:sz w:val="28"/>
          <w:szCs w:val="28"/>
        </w:rPr>
      </w:pPr>
      <w:r w:rsidRPr="001A41E2">
        <w:rPr>
          <w:sz w:val="28"/>
          <w:szCs w:val="28"/>
        </w:rPr>
        <w:t>Массовое содержание элементов в покрытии рассчитывали исходя из соответствующих интенсивностей рентгеновской флуоресценции. В качестве модели, учитывающей процессы поглощения первичного и характеристического излучения, а так же вторичного возбуждения в пробе (покрытии) конечной толщины использовалась модель фундаментальных параметров:</w:t>
      </w:r>
    </w:p>
    <w:p w:rsidR="001A41E2" w:rsidRPr="001A41E2" w:rsidRDefault="00166140" w:rsidP="00B32B2B">
      <w:pPr>
        <w:spacing w:line="360" w:lineRule="auto"/>
        <w:ind w:left="0"/>
        <w:jc w:val="center"/>
        <w:rPr>
          <w:sz w:val="28"/>
          <w:szCs w:val="28"/>
        </w:rPr>
      </w:pPr>
      <w:r>
        <w:rPr>
          <w:noProof/>
          <w:sz w:val="28"/>
          <w:szCs w:val="28"/>
          <w:lang w:eastAsia="ru-RU"/>
        </w:rPr>
        <w:drawing>
          <wp:inline distT="0" distB="0" distL="0" distR="0">
            <wp:extent cx="3075940" cy="854710"/>
            <wp:effectExtent l="0" t="0" r="0" b="254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5940" cy="854710"/>
                    </a:xfrm>
                    <a:prstGeom prst="rect">
                      <a:avLst/>
                    </a:prstGeom>
                    <a:noFill/>
                    <a:ln>
                      <a:noFill/>
                    </a:ln>
                  </pic:spPr>
                </pic:pic>
              </a:graphicData>
            </a:graphic>
          </wp:inline>
        </w:drawing>
      </w:r>
    </w:p>
    <w:p w:rsidR="001A41E2" w:rsidRPr="001A41E2" w:rsidRDefault="001A41E2" w:rsidP="00B32B2B">
      <w:pPr>
        <w:spacing w:line="360" w:lineRule="auto"/>
        <w:ind w:left="0" w:firstLine="708"/>
        <w:jc w:val="both"/>
        <w:rPr>
          <w:sz w:val="28"/>
          <w:szCs w:val="28"/>
        </w:rPr>
      </w:pPr>
      <w:r w:rsidRPr="001A41E2">
        <w:rPr>
          <w:sz w:val="28"/>
          <w:szCs w:val="28"/>
        </w:rPr>
        <w:t>Формула связывает интенсивность рентгеновской флуоресценции (I) c массовой концентрацией элемента в пробе (СА). Параметр</w:t>
      </w:r>
      <w:proofErr w:type="gramStart"/>
      <w:r w:rsidRPr="001A41E2">
        <w:rPr>
          <w:sz w:val="28"/>
          <w:szCs w:val="28"/>
        </w:rPr>
        <w:t xml:space="preserve"> К</w:t>
      </w:r>
      <w:proofErr w:type="gramEnd"/>
      <w:r w:rsidRPr="001A41E2">
        <w:rPr>
          <w:sz w:val="28"/>
          <w:szCs w:val="28"/>
        </w:rPr>
        <w:t xml:space="preserve"> – константа прибора, получена по высокочистым веществам для каждого элемента.</w:t>
      </w:r>
    </w:p>
    <w:p w:rsidR="001A41E2" w:rsidRPr="001A41E2" w:rsidRDefault="001A41E2" w:rsidP="001A41E2">
      <w:pPr>
        <w:spacing w:line="360" w:lineRule="auto"/>
        <w:ind w:left="0"/>
        <w:jc w:val="both"/>
        <w:rPr>
          <w:sz w:val="28"/>
          <w:szCs w:val="28"/>
        </w:rPr>
      </w:pPr>
      <w:r w:rsidRPr="001A41E2">
        <w:rPr>
          <w:sz w:val="28"/>
          <w:szCs w:val="28"/>
        </w:rPr>
        <w:t xml:space="preserve">Интересно отметить, что экспериментальные результаты и результаты компьютерного моделирования свидетельствуют о хорошем совпадении содержания </w:t>
      </w:r>
      <w:proofErr w:type="spellStart"/>
      <w:r w:rsidRPr="001A41E2">
        <w:rPr>
          <w:sz w:val="28"/>
          <w:szCs w:val="28"/>
        </w:rPr>
        <w:t>Si</w:t>
      </w:r>
      <w:proofErr w:type="spellEnd"/>
      <w:r w:rsidRPr="001A41E2">
        <w:rPr>
          <w:sz w:val="28"/>
          <w:szCs w:val="28"/>
        </w:rPr>
        <w:t xml:space="preserve"> и O в гель-</w:t>
      </w:r>
      <w:proofErr w:type="spellStart"/>
      <w:r w:rsidRPr="001A41E2">
        <w:rPr>
          <w:sz w:val="28"/>
          <w:szCs w:val="28"/>
        </w:rPr>
        <w:t>прекурсоре</w:t>
      </w:r>
      <w:proofErr w:type="spellEnd"/>
      <w:r w:rsidRPr="001A41E2">
        <w:rPr>
          <w:sz w:val="28"/>
          <w:szCs w:val="28"/>
        </w:rPr>
        <w:t xml:space="preserve"> (табл. 1). Заниженное содержание на 45% алюминия в компьютерном эксперименте связано, видимо, с тем, что гидролиз нитрата алюминия (стадия II) при выбранных значениях рН протекает не полностью, и в равновесной системе присутствует значительное количество </w:t>
      </w:r>
      <w:proofErr w:type="spellStart"/>
      <w:r w:rsidRPr="001A41E2">
        <w:rPr>
          <w:sz w:val="28"/>
          <w:szCs w:val="28"/>
        </w:rPr>
        <w:t>моногидроксида</w:t>
      </w:r>
      <w:proofErr w:type="spellEnd"/>
      <w:r w:rsidRPr="001A41E2">
        <w:rPr>
          <w:sz w:val="28"/>
          <w:szCs w:val="28"/>
        </w:rPr>
        <w:t xml:space="preserve"> нитрата алюминия, который не участвует в образовании сшивок и структурировании. </w:t>
      </w:r>
    </w:p>
    <w:p w:rsidR="001A41E2" w:rsidRDefault="001A41E2" w:rsidP="001A41E2">
      <w:pPr>
        <w:spacing w:line="360" w:lineRule="auto"/>
        <w:ind w:left="0"/>
        <w:jc w:val="both"/>
        <w:rPr>
          <w:sz w:val="28"/>
          <w:szCs w:val="28"/>
        </w:rPr>
      </w:pPr>
      <w:r w:rsidRPr="001A41E2">
        <w:rPr>
          <w:sz w:val="28"/>
          <w:szCs w:val="28"/>
        </w:rPr>
        <w:t>Таблица 1</w:t>
      </w:r>
    </w:p>
    <w:tbl>
      <w:tblPr>
        <w:tblW w:w="7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2"/>
        <w:gridCol w:w="14"/>
        <w:gridCol w:w="3655"/>
        <w:gridCol w:w="2479"/>
      </w:tblGrid>
      <w:tr w:rsidR="00B32B2B" w:rsidRPr="00B32B2B" w:rsidTr="00461BC2">
        <w:trPr>
          <w:trHeight w:val="175"/>
          <w:jc w:val="center"/>
        </w:trPr>
        <w:tc>
          <w:tcPr>
            <w:tcW w:w="1014" w:type="dxa"/>
            <w:tcBorders>
              <w:bottom w:val="nil"/>
            </w:tcBorders>
          </w:tcPr>
          <w:p w:rsidR="00B32B2B" w:rsidRPr="00B32B2B" w:rsidRDefault="00B32B2B" w:rsidP="00461BC2">
            <w:pPr>
              <w:spacing w:line="220" w:lineRule="atLeast"/>
              <w:jc w:val="center"/>
              <w:rPr>
                <w:bCs/>
                <w:sz w:val="28"/>
                <w:szCs w:val="28"/>
              </w:rPr>
            </w:pPr>
          </w:p>
        </w:tc>
        <w:tc>
          <w:tcPr>
            <w:tcW w:w="6447" w:type="dxa"/>
            <w:gridSpan w:val="3"/>
          </w:tcPr>
          <w:p w:rsidR="00B32B2B" w:rsidRPr="00B32B2B" w:rsidRDefault="00B32B2B" w:rsidP="00461BC2">
            <w:pPr>
              <w:spacing w:line="220" w:lineRule="atLeast"/>
              <w:jc w:val="center"/>
              <w:rPr>
                <w:bCs/>
                <w:sz w:val="28"/>
                <w:szCs w:val="28"/>
              </w:rPr>
            </w:pPr>
            <w:r w:rsidRPr="00B32B2B">
              <w:rPr>
                <w:bCs/>
                <w:sz w:val="28"/>
                <w:szCs w:val="28"/>
              </w:rPr>
              <w:t>Содержание элементов, %</w:t>
            </w:r>
          </w:p>
        </w:tc>
      </w:tr>
      <w:tr w:rsidR="00B32B2B" w:rsidRPr="00B32B2B" w:rsidTr="00461BC2">
        <w:tblPrEx>
          <w:tblLook w:val="01E0" w:firstRow="1" w:lastRow="1" w:firstColumn="1" w:lastColumn="1" w:noHBand="0" w:noVBand="0"/>
        </w:tblPrEx>
        <w:trPr>
          <w:trHeight w:val="537"/>
          <w:jc w:val="center"/>
        </w:trPr>
        <w:tc>
          <w:tcPr>
            <w:tcW w:w="1020" w:type="dxa"/>
            <w:gridSpan w:val="2"/>
            <w:tcBorders>
              <w:top w:val="nil"/>
            </w:tcBorders>
          </w:tcPr>
          <w:p w:rsidR="00B32B2B" w:rsidRPr="00B32B2B" w:rsidRDefault="00B32B2B" w:rsidP="00461BC2">
            <w:pPr>
              <w:spacing w:line="220" w:lineRule="atLeast"/>
              <w:jc w:val="center"/>
              <w:rPr>
                <w:sz w:val="28"/>
                <w:szCs w:val="28"/>
              </w:rPr>
            </w:pPr>
            <w:r w:rsidRPr="00B32B2B">
              <w:rPr>
                <w:bCs/>
                <w:sz w:val="28"/>
                <w:szCs w:val="28"/>
              </w:rPr>
              <w:t>Элемент</w:t>
            </w:r>
          </w:p>
        </w:tc>
        <w:tc>
          <w:tcPr>
            <w:tcW w:w="3411" w:type="dxa"/>
          </w:tcPr>
          <w:p w:rsidR="00B32B2B" w:rsidRPr="00B32B2B" w:rsidRDefault="00B32B2B" w:rsidP="00461BC2">
            <w:pPr>
              <w:spacing w:line="220" w:lineRule="atLeast"/>
              <w:rPr>
                <w:sz w:val="28"/>
                <w:szCs w:val="28"/>
              </w:rPr>
            </w:pPr>
            <w:r w:rsidRPr="00B32B2B">
              <w:rPr>
                <w:bCs/>
                <w:sz w:val="28"/>
                <w:szCs w:val="28"/>
              </w:rPr>
              <w:t xml:space="preserve">Метод </w:t>
            </w:r>
            <w:proofErr w:type="spellStart"/>
            <w:r w:rsidRPr="00B32B2B">
              <w:rPr>
                <w:bCs/>
                <w:sz w:val="28"/>
                <w:szCs w:val="28"/>
              </w:rPr>
              <w:t>рентгенофлуоресцентной</w:t>
            </w:r>
            <w:proofErr w:type="spellEnd"/>
            <w:r w:rsidRPr="00B32B2B">
              <w:rPr>
                <w:bCs/>
                <w:sz w:val="28"/>
                <w:szCs w:val="28"/>
              </w:rPr>
              <w:t xml:space="preserve"> спектроскопии</w:t>
            </w:r>
          </w:p>
        </w:tc>
        <w:tc>
          <w:tcPr>
            <w:tcW w:w="3030" w:type="dxa"/>
          </w:tcPr>
          <w:p w:rsidR="00B32B2B" w:rsidRPr="00B32B2B" w:rsidRDefault="00B32B2B" w:rsidP="00461BC2">
            <w:pPr>
              <w:spacing w:line="220" w:lineRule="atLeast"/>
              <w:jc w:val="both"/>
              <w:rPr>
                <w:sz w:val="28"/>
                <w:szCs w:val="28"/>
              </w:rPr>
            </w:pPr>
            <w:r w:rsidRPr="00B32B2B">
              <w:rPr>
                <w:bCs/>
                <w:sz w:val="28"/>
                <w:szCs w:val="28"/>
              </w:rPr>
              <w:t>Компьютерный эксперимент</w:t>
            </w:r>
          </w:p>
        </w:tc>
      </w:tr>
      <w:tr w:rsidR="00B32B2B" w:rsidRPr="00B32B2B" w:rsidTr="00461BC2">
        <w:tblPrEx>
          <w:tblLook w:val="01E0" w:firstRow="1" w:lastRow="1" w:firstColumn="1" w:lastColumn="1" w:noHBand="0" w:noVBand="0"/>
        </w:tblPrEx>
        <w:trPr>
          <w:trHeight w:val="114"/>
          <w:jc w:val="center"/>
        </w:trPr>
        <w:tc>
          <w:tcPr>
            <w:tcW w:w="1020" w:type="dxa"/>
            <w:gridSpan w:val="2"/>
          </w:tcPr>
          <w:p w:rsidR="00B32B2B" w:rsidRPr="00B32B2B" w:rsidRDefault="00B32B2B" w:rsidP="00461BC2">
            <w:pPr>
              <w:spacing w:line="220" w:lineRule="atLeast"/>
              <w:jc w:val="both"/>
              <w:rPr>
                <w:sz w:val="28"/>
                <w:szCs w:val="28"/>
              </w:rPr>
            </w:pPr>
            <w:r w:rsidRPr="00B32B2B">
              <w:rPr>
                <w:bCs/>
                <w:sz w:val="28"/>
                <w:szCs w:val="28"/>
                <w:lang w:val="it-IT"/>
              </w:rPr>
              <w:t>O</w:t>
            </w:r>
          </w:p>
        </w:tc>
        <w:tc>
          <w:tcPr>
            <w:tcW w:w="3411" w:type="dxa"/>
          </w:tcPr>
          <w:p w:rsidR="00B32B2B" w:rsidRPr="00B32B2B" w:rsidRDefault="00B32B2B" w:rsidP="00461BC2">
            <w:pPr>
              <w:spacing w:line="220" w:lineRule="atLeast"/>
              <w:rPr>
                <w:sz w:val="28"/>
                <w:szCs w:val="28"/>
              </w:rPr>
            </w:pPr>
            <w:r w:rsidRPr="00B32B2B">
              <w:rPr>
                <w:bCs/>
                <w:sz w:val="28"/>
                <w:szCs w:val="28"/>
              </w:rPr>
              <w:t>65.13</w:t>
            </w:r>
          </w:p>
        </w:tc>
        <w:tc>
          <w:tcPr>
            <w:tcW w:w="3030" w:type="dxa"/>
          </w:tcPr>
          <w:p w:rsidR="00B32B2B" w:rsidRPr="00B32B2B" w:rsidRDefault="00B32B2B" w:rsidP="00461BC2">
            <w:pPr>
              <w:spacing w:line="220" w:lineRule="atLeast"/>
              <w:jc w:val="both"/>
              <w:rPr>
                <w:sz w:val="28"/>
                <w:szCs w:val="28"/>
              </w:rPr>
            </w:pPr>
            <w:r w:rsidRPr="00B32B2B">
              <w:rPr>
                <w:bCs/>
                <w:sz w:val="28"/>
                <w:szCs w:val="28"/>
              </w:rPr>
              <w:t>67.67</w:t>
            </w:r>
          </w:p>
        </w:tc>
      </w:tr>
      <w:tr w:rsidR="00B32B2B" w:rsidRPr="00B32B2B" w:rsidTr="00461BC2">
        <w:tblPrEx>
          <w:tblLook w:val="01E0" w:firstRow="1" w:lastRow="1" w:firstColumn="1" w:lastColumn="1" w:noHBand="0" w:noVBand="0"/>
        </w:tblPrEx>
        <w:trPr>
          <w:trHeight w:val="222"/>
          <w:jc w:val="center"/>
        </w:trPr>
        <w:tc>
          <w:tcPr>
            <w:tcW w:w="1020" w:type="dxa"/>
            <w:gridSpan w:val="2"/>
          </w:tcPr>
          <w:p w:rsidR="00B32B2B" w:rsidRPr="00B32B2B" w:rsidRDefault="00B32B2B" w:rsidP="00461BC2">
            <w:pPr>
              <w:spacing w:line="220" w:lineRule="atLeast"/>
              <w:jc w:val="both"/>
              <w:rPr>
                <w:sz w:val="28"/>
                <w:szCs w:val="28"/>
              </w:rPr>
            </w:pPr>
            <w:r w:rsidRPr="00B32B2B">
              <w:rPr>
                <w:bCs/>
                <w:sz w:val="28"/>
                <w:szCs w:val="28"/>
                <w:lang w:val="it-IT"/>
              </w:rPr>
              <w:t>Si</w:t>
            </w:r>
          </w:p>
        </w:tc>
        <w:tc>
          <w:tcPr>
            <w:tcW w:w="3411" w:type="dxa"/>
          </w:tcPr>
          <w:p w:rsidR="00B32B2B" w:rsidRPr="00B32B2B" w:rsidRDefault="00B32B2B" w:rsidP="00461BC2">
            <w:pPr>
              <w:spacing w:line="220" w:lineRule="atLeast"/>
              <w:rPr>
                <w:sz w:val="28"/>
                <w:szCs w:val="28"/>
              </w:rPr>
            </w:pPr>
            <w:r w:rsidRPr="00B32B2B">
              <w:rPr>
                <w:bCs/>
                <w:sz w:val="28"/>
                <w:szCs w:val="28"/>
              </w:rPr>
              <w:t>25.67</w:t>
            </w:r>
          </w:p>
        </w:tc>
        <w:tc>
          <w:tcPr>
            <w:tcW w:w="3030" w:type="dxa"/>
          </w:tcPr>
          <w:p w:rsidR="00B32B2B" w:rsidRPr="00B32B2B" w:rsidRDefault="00B32B2B" w:rsidP="00461BC2">
            <w:pPr>
              <w:spacing w:line="220" w:lineRule="atLeast"/>
              <w:jc w:val="both"/>
              <w:rPr>
                <w:sz w:val="28"/>
                <w:szCs w:val="28"/>
              </w:rPr>
            </w:pPr>
            <w:r w:rsidRPr="00B32B2B">
              <w:rPr>
                <w:bCs/>
                <w:sz w:val="28"/>
                <w:szCs w:val="28"/>
              </w:rPr>
              <w:t>27.68</w:t>
            </w:r>
          </w:p>
        </w:tc>
      </w:tr>
      <w:tr w:rsidR="00B32B2B" w:rsidRPr="00B32B2B" w:rsidTr="00461BC2">
        <w:tblPrEx>
          <w:tblLook w:val="01E0" w:firstRow="1" w:lastRow="1" w:firstColumn="1" w:lastColumn="1" w:noHBand="0" w:noVBand="0"/>
        </w:tblPrEx>
        <w:trPr>
          <w:trHeight w:val="136"/>
          <w:jc w:val="center"/>
        </w:trPr>
        <w:tc>
          <w:tcPr>
            <w:tcW w:w="1020" w:type="dxa"/>
            <w:gridSpan w:val="2"/>
          </w:tcPr>
          <w:p w:rsidR="00B32B2B" w:rsidRPr="00B32B2B" w:rsidRDefault="00B32B2B" w:rsidP="00461BC2">
            <w:pPr>
              <w:spacing w:line="220" w:lineRule="atLeast"/>
              <w:jc w:val="both"/>
              <w:rPr>
                <w:sz w:val="28"/>
                <w:szCs w:val="28"/>
              </w:rPr>
            </w:pPr>
            <w:r w:rsidRPr="00B32B2B">
              <w:rPr>
                <w:bCs/>
                <w:sz w:val="28"/>
                <w:szCs w:val="28"/>
                <w:lang w:val="it-IT"/>
              </w:rPr>
              <w:t>Al</w:t>
            </w:r>
          </w:p>
        </w:tc>
        <w:tc>
          <w:tcPr>
            <w:tcW w:w="3411" w:type="dxa"/>
          </w:tcPr>
          <w:p w:rsidR="00B32B2B" w:rsidRPr="00B32B2B" w:rsidRDefault="00B32B2B" w:rsidP="00461BC2">
            <w:pPr>
              <w:spacing w:line="220" w:lineRule="atLeast"/>
              <w:rPr>
                <w:sz w:val="28"/>
                <w:szCs w:val="28"/>
              </w:rPr>
            </w:pPr>
            <w:r w:rsidRPr="00B32B2B">
              <w:rPr>
                <w:bCs/>
                <w:sz w:val="28"/>
                <w:szCs w:val="28"/>
              </w:rPr>
              <w:t>7.07</w:t>
            </w:r>
          </w:p>
        </w:tc>
        <w:tc>
          <w:tcPr>
            <w:tcW w:w="3030" w:type="dxa"/>
          </w:tcPr>
          <w:p w:rsidR="00B32B2B" w:rsidRPr="00B32B2B" w:rsidRDefault="00B32B2B" w:rsidP="00461BC2">
            <w:pPr>
              <w:spacing w:line="220" w:lineRule="atLeast"/>
              <w:jc w:val="both"/>
              <w:rPr>
                <w:sz w:val="28"/>
                <w:szCs w:val="28"/>
              </w:rPr>
            </w:pPr>
            <w:r w:rsidRPr="00B32B2B">
              <w:rPr>
                <w:bCs/>
                <w:sz w:val="28"/>
                <w:szCs w:val="28"/>
              </w:rPr>
              <w:t>4.61</w:t>
            </w:r>
          </w:p>
        </w:tc>
      </w:tr>
    </w:tbl>
    <w:p w:rsidR="00B32B2B" w:rsidRPr="00B32B2B" w:rsidRDefault="00B32B2B" w:rsidP="001A41E2">
      <w:pPr>
        <w:spacing w:line="360" w:lineRule="auto"/>
        <w:ind w:left="0"/>
        <w:jc w:val="both"/>
        <w:rPr>
          <w:sz w:val="28"/>
          <w:szCs w:val="28"/>
        </w:rPr>
      </w:pPr>
    </w:p>
    <w:p w:rsidR="001A41E2" w:rsidRPr="00B32B2B" w:rsidRDefault="001A41E2" w:rsidP="00B32B2B">
      <w:pPr>
        <w:spacing w:line="360" w:lineRule="auto"/>
        <w:ind w:left="0"/>
        <w:jc w:val="center"/>
        <w:rPr>
          <w:b/>
          <w:i/>
          <w:sz w:val="28"/>
          <w:szCs w:val="28"/>
        </w:rPr>
      </w:pPr>
      <w:r w:rsidRPr="00B32B2B">
        <w:rPr>
          <w:b/>
          <w:i/>
          <w:sz w:val="28"/>
          <w:szCs w:val="28"/>
        </w:rPr>
        <w:lastRenderedPageBreak/>
        <w:t>Оценка фазового состояния гель-</w:t>
      </w:r>
      <w:proofErr w:type="spellStart"/>
      <w:r w:rsidRPr="00B32B2B">
        <w:rPr>
          <w:b/>
          <w:i/>
          <w:sz w:val="28"/>
          <w:szCs w:val="28"/>
        </w:rPr>
        <w:t>прекурсора</w:t>
      </w:r>
      <w:proofErr w:type="spellEnd"/>
      <w:r w:rsidRPr="00B32B2B">
        <w:rPr>
          <w:b/>
          <w:i/>
          <w:sz w:val="28"/>
          <w:szCs w:val="28"/>
        </w:rPr>
        <w:t xml:space="preserve"> методом просвечивающей электронной микроскопии</w:t>
      </w:r>
    </w:p>
    <w:p w:rsidR="001A41E2" w:rsidRPr="001A41E2" w:rsidRDefault="001A41E2" w:rsidP="00B32B2B">
      <w:pPr>
        <w:spacing w:line="360" w:lineRule="auto"/>
        <w:ind w:left="0" w:firstLine="708"/>
        <w:jc w:val="both"/>
        <w:rPr>
          <w:sz w:val="28"/>
          <w:szCs w:val="28"/>
        </w:rPr>
      </w:pPr>
      <w:r w:rsidRPr="001A41E2">
        <w:rPr>
          <w:sz w:val="28"/>
          <w:szCs w:val="28"/>
        </w:rPr>
        <w:t>Фазовое состояние гель-</w:t>
      </w:r>
      <w:proofErr w:type="spellStart"/>
      <w:r w:rsidRPr="001A41E2">
        <w:rPr>
          <w:sz w:val="28"/>
          <w:szCs w:val="28"/>
        </w:rPr>
        <w:t>прекурсора</w:t>
      </w:r>
      <w:proofErr w:type="spellEnd"/>
      <w:r w:rsidRPr="001A41E2">
        <w:rPr>
          <w:sz w:val="28"/>
          <w:szCs w:val="28"/>
        </w:rPr>
        <w:t xml:space="preserve"> оценили методом просвечивающей электронной микроскопии (ПЭМ) на микроскопе </w:t>
      </w:r>
      <w:proofErr w:type="spellStart"/>
      <w:r w:rsidRPr="001A41E2">
        <w:rPr>
          <w:sz w:val="28"/>
          <w:szCs w:val="28"/>
        </w:rPr>
        <w:t>Philips</w:t>
      </w:r>
      <w:proofErr w:type="spellEnd"/>
      <w:r w:rsidRPr="001A41E2">
        <w:rPr>
          <w:sz w:val="28"/>
          <w:szCs w:val="28"/>
        </w:rPr>
        <w:t xml:space="preserve"> CM 30. </w:t>
      </w:r>
      <w:proofErr w:type="spellStart"/>
      <w:r w:rsidRPr="001A41E2">
        <w:rPr>
          <w:sz w:val="28"/>
          <w:szCs w:val="28"/>
        </w:rPr>
        <w:t>Микродифракционная</w:t>
      </w:r>
      <w:proofErr w:type="spellEnd"/>
      <w:r w:rsidRPr="001A41E2">
        <w:rPr>
          <w:sz w:val="28"/>
          <w:szCs w:val="28"/>
        </w:rPr>
        <w:t xml:space="preserve"> картина показывает, что гель-</w:t>
      </w:r>
      <w:proofErr w:type="spellStart"/>
      <w:r w:rsidRPr="001A41E2">
        <w:rPr>
          <w:sz w:val="28"/>
          <w:szCs w:val="28"/>
        </w:rPr>
        <w:t>прекурсор</w:t>
      </w:r>
      <w:proofErr w:type="spellEnd"/>
      <w:r w:rsidRPr="001A41E2">
        <w:rPr>
          <w:sz w:val="28"/>
          <w:szCs w:val="28"/>
        </w:rPr>
        <w:t xml:space="preserve"> имеет аморфную структуру (рис. </w:t>
      </w:r>
      <w:r w:rsidR="00B32B2B">
        <w:rPr>
          <w:sz w:val="28"/>
          <w:szCs w:val="28"/>
        </w:rPr>
        <w:t>4</w:t>
      </w:r>
      <w:r w:rsidRPr="001A41E2">
        <w:rPr>
          <w:sz w:val="28"/>
          <w:szCs w:val="28"/>
        </w:rPr>
        <w:t>), что согласуется с априорной оценкой структуры.</w:t>
      </w:r>
    </w:p>
    <w:p w:rsidR="001A41E2" w:rsidRPr="001A41E2" w:rsidRDefault="005D3C76" w:rsidP="00B32B2B">
      <w:pPr>
        <w:spacing w:line="360" w:lineRule="auto"/>
        <w:ind w:left="0"/>
        <w:jc w:val="center"/>
        <w:rPr>
          <w:sz w:val="28"/>
          <w:szCs w:val="28"/>
        </w:rPr>
      </w:pPr>
      <w:r>
        <w:rPr>
          <w:noProof/>
          <w:lang w:eastAsia="ru-RU"/>
        </w:rPr>
        <w:drawing>
          <wp:inline distT="0" distB="0" distL="0" distR="0" wp14:anchorId="25EA0CF9" wp14:editId="1F006E79">
            <wp:extent cx="2943225" cy="2514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3225" cy="2514600"/>
                    </a:xfrm>
                    <a:prstGeom prst="rect">
                      <a:avLst/>
                    </a:prstGeom>
                    <a:noFill/>
                    <a:ln>
                      <a:noFill/>
                    </a:ln>
                  </pic:spPr>
                </pic:pic>
              </a:graphicData>
            </a:graphic>
          </wp:inline>
        </w:drawing>
      </w:r>
    </w:p>
    <w:p w:rsidR="001A41E2" w:rsidRPr="001A41E2" w:rsidRDefault="001A41E2" w:rsidP="00B32B2B">
      <w:pPr>
        <w:spacing w:line="360" w:lineRule="auto"/>
        <w:ind w:left="0"/>
        <w:jc w:val="center"/>
        <w:rPr>
          <w:sz w:val="28"/>
          <w:szCs w:val="28"/>
        </w:rPr>
      </w:pPr>
      <w:r w:rsidRPr="001A41E2">
        <w:rPr>
          <w:sz w:val="28"/>
          <w:szCs w:val="28"/>
        </w:rPr>
        <w:t xml:space="preserve">Рис. </w:t>
      </w:r>
      <w:r w:rsidR="00B32B2B">
        <w:rPr>
          <w:sz w:val="28"/>
          <w:szCs w:val="28"/>
        </w:rPr>
        <w:t>4</w:t>
      </w:r>
      <w:r w:rsidRPr="001A41E2">
        <w:rPr>
          <w:sz w:val="28"/>
          <w:szCs w:val="28"/>
        </w:rPr>
        <w:t xml:space="preserve">. </w:t>
      </w:r>
      <w:proofErr w:type="spellStart"/>
      <w:r w:rsidRPr="001A41E2">
        <w:rPr>
          <w:sz w:val="28"/>
          <w:szCs w:val="28"/>
        </w:rPr>
        <w:t>Микродифракционная</w:t>
      </w:r>
      <w:proofErr w:type="spellEnd"/>
      <w:r w:rsidRPr="001A41E2">
        <w:rPr>
          <w:sz w:val="28"/>
          <w:szCs w:val="28"/>
        </w:rPr>
        <w:t xml:space="preserve"> картина гель-</w:t>
      </w:r>
      <w:proofErr w:type="spellStart"/>
      <w:r w:rsidRPr="001A41E2">
        <w:rPr>
          <w:sz w:val="28"/>
          <w:szCs w:val="28"/>
        </w:rPr>
        <w:t>прекурсора</w:t>
      </w:r>
      <w:proofErr w:type="spellEnd"/>
      <w:r w:rsidRPr="001A41E2">
        <w:rPr>
          <w:sz w:val="28"/>
          <w:szCs w:val="28"/>
        </w:rPr>
        <w:t xml:space="preserve"> с аморфной структурой</w:t>
      </w:r>
    </w:p>
    <w:p w:rsidR="001A41E2" w:rsidRPr="00B32B2B" w:rsidRDefault="001A41E2" w:rsidP="00B32B2B">
      <w:pPr>
        <w:spacing w:line="360" w:lineRule="auto"/>
        <w:ind w:left="0"/>
        <w:jc w:val="center"/>
        <w:rPr>
          <w:b/>
          <w:i/>
          <w:sz w:val="28"/>
          <w:szCs w:val="28"/>
        </w:rPr>
      </w:pPr>
      <w:r w:rsidRPr="00B32B2B">
        <w:rPr>
          <w:b/>
          <w:i/>
          <w:sz w:val="28"/>
          <w:szCs w:val="28"/>
        </w:rPr>
        <w:t>Оценка морфологии покрытий</w:t>
      </w:r>
    </w:p>
    <w:p w:rsidR="001A41E2" w:rsidRDefault="001A41E2" w:rsidP="00B32B2B">
      <w:pPr>
        <w:spacing w:line="360" w:lineRule="auto"/>
        <w:ind w:left="0" w:firstLine="708"/>
        <w:jc w:val="both"/>
        <w:rPr>
          <w:sz w:val="28"/>
          <w:szCs w:val="28"/>
        </w:rPr>
      </w:pPr>
      <w:r w:rsidRPr="001A41E2">
        <w:rPr>
          <w:sz w:val="28"/>
          <w:szCs w:val="28"/>
        </w:rPr>
        <w:t xml:space="preserve">Для микроскопического исследования НКНН слоев покрытия готовили поперечный шлиф с 10 классом поверхности, поверхность которого исследовали методом растровой электронной микроскопии (рис. </w:t>
      </w:r>
      <w:r w:rsidR="00B32B2B">
        <w:rPr>
          <w:sz w:val="28"/>
          <w:szCs w:val="28"/>
        </w:rPr>
        <w:t>5</w:t>
      </w:r>
      <w:r w:rsidRPr="001A41E2">
        <w:rPr>
          <w:sz w:val="28"/>
          <w:szCs w:val="28"/>
        </w:rPr>
        <w:t>).</w:t>
      </w:r>
    </w:p>
    <w:p w:rsidR="00B32B2B" w:rsidRPr="001A41E2" w:rsidRDefault="00B32B2B" w:rsidP="00B32B2B">
      <w:pPr>
        <w:spacing w:line="360" w:lineRule="auto"/>
        <w:ind w:left="0" w:firstLine="708"/>
        <w:jc w:val="both"/>
        <w:rPr>
          <w:sz w:val="28"/>
          <w:szCs w:val="28"/>
        </w:rPr>
      </w:pPr>
    </w:p>
    <w:p w:rsidR="001A41E2" w:rsidRDefault="001A41E2" w:rsidP="001A41E2">
      <w:pPr>
        <w:spacing w:line="360" w:lineRule="auto"/>
        <w:ind w:left="0"/>
        <w:jc w:val="both"/>
        <w:rPr>
          <w:sz w:val="28"/>
          <w:szCs w:val="28"/>
        </w:rPr>
      </w:pPr>
    </w:p>
    <w:p w:rsidR="00B32B2B" w:rsidRDefault="00B32B2B" w:rsidP="001A41E2">
      <w:pPr>
        <w:spacing w:line="360" w:lineRule="auto"/>
        <w:ind w:left="0"/>
        <w:jc w:val="both"/>
        <w:rPr>
          <w:sz w:val="28"/>
          <w:szCs w:val="28"/>
        </w:rPr>
      </w:pPr>
    </w:p>
    <w:p w:rsidR="00B32B2B" w:rsidRDefault="00B32B2B" w:rsidP="001A41E2">
      <w:pPr>
        <w:spacing w:line="360" w:lineRule="auto"/>
        <w:ind w:left="0"/>
        <w:jc w:val="both"/>
        <w:rPr>
          <w:sz w:val="28"/>
          <w:szCs w:val="28"/>
        </w:rPr>
      </w:pPr>
    </w:p>
    <w:p w:rsidR="00B32B2B" w:rsidRDefault="00B32B2B" w:rsidP="001A41E2">
      <w:pPr>
        <w:spacing w:line="360" w:lineRule="auto"/>
        <w:ind w:left="0"/>
        <w:jc w:val="both"/>
        <w:rPr>
          <w:sz w:val="28"/>
          <w:szCs w:val="28"/>
        </w:rPr>
      </w:pPr>
    </w:p>
    <w:p w:rsidR="00B32B2B" w:rsidRDefault="00B32B2B" w:rsidP="001A41E2">
      <w:pPr>
        <w:spacing w:line="360" w:lineRule="auto"/>
        <w:ind w:left="0"/>
        <w:jc w:val="both"/>
        <w:rPr>
          <w:sz w:val="28"/>
          <w:szCs w:val="28"/>
        </w:rPr>
      </w:pPr>
    </w:p>
    <w:p w:rsidR="001A41E2" w:rsidRPr="001A41E2" w:rsidRDefault="005D3C76" w:rsidP="005D3C76">
      <w:pPr>
        <w:spacing w:line="360" w:lineRule="auto"/>
        <w:ind w:left="0"/>
        <w:jc w:val="center"/>
        <w:rPr>
          <w:sz w:val="28"/>
          <w:szCs w:val="28"/>
        </w:rPr>
      </w:pPr>
      <w:r>
        <w:rPr>
          <w:noProof/>
          <w:lang w:eastAsia="ru-RU"/>
        </w:rPr>
        <w:lastRenderedPageBreak/>
        <w:drawing>
          <wp:inline distT="0" distB="0" distL="0" distR="0" wp14:anchorId="4718E462" wp14:editId="20FE68E8">
            <wp:extent cx="2962275" cy="2647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2275" cy="2647950"/>
                    </a:xfrm>
                    <a:prstGeom prst="rect">
                      <a:avLst/>
                    </a:prstGeom>
                    <a:noFill/>
                    <a:ln>
                      <a:noFill/>
                    </a:ln>
                  </pic:spPr>
                </pic:pic>
              </a:graphicData>
            </a:graphic>
          </wp:inline>
        </w:drawing>
      </w:r>
    </w:p>
    <w:p w:rsidR="001A41E2" w:rsidRPr="001A41E2" w:rsidRDefault="001A41E2" w:rsidP="00B32B2B">
      <w:pPr>
        <w:spacing w:line="360" w:lineRule="auto"/>
        <w:ind w:left="0"/>
        <w:jc w:val="center"/>
        <w:rPr>
          <w:sz w:val="28"/>
          <w:szCs w:val="28"/>
        </w:rPr>
      </w:pPr>
      <w:r w:rsidRPr="001A41E2">
        <w:rPr>
          <w:sz w:val="28"/>
          <w:szCs w:val="28"/>
        </w:rPr>
        <w:t xml:space="preserve">Рис. </w:t>
      </w:r>
      <w:r w:rsidR="00B32B2B">
        <w:rPr>
          <w:sz w:val="28"/>
          <w:szCs w:val="28"/>
        </w:rPr>
        <w:t>5</w:t>
      </w:r>
      <w:r w:rsidRPr="001A41E2">
        <w:rPr>
          <w:sz w:val="28"/>
          <w:szCs w:val="28"/>
        </w:rPr>
        <w:t>. Микрофотография поперечного шлифа покрытия (увеличение ´ 33000)</w:t>
      </w:r>
    </w:p>
    <w:p w:rsidR="001A41E2" w:rsidRPr="001A41E2" w:rsidRDefault="001A41E2" w:rsidP="001A41E2">
      <w:pPr>
        <w:spacing w:line="360" w:lineRule="auto"/>
        <w:ind w:left="0"/>
        <w:jc w:val="both"/>
        <w:rPr>
          <w:sz w:val="28"/>
          <w:szCs w:val="28"/>
        </w:rPr>
      </w:pPr>
    </w:p>
    <w:p w:rsidR="001A41E2" w:rsidRDefault="001A41E2" w:rsidP="00B32B2B">
      <w:pPr>
        <w:spacing w:line="360" w:lineRule="auto"/>
        <w:ind w:left="0" w:firstLine="708"/>
        <w:jc w:val="both"/>
        <w:rPr>
          <w:sz w:val="28"/>
          <w:szCs w:val="28"/>
        </w:rPr>
      </w:pPr>
      <w:r w:rsidRPr="001A41E2">
        <w:rPr>
          <w:sz w:val="28"/>
          <w:szCs w:val="28"/>
        </w:rPr>
        <w:t xml:space="preserve">На рисунке видно, что покрытие не имеет пор ввиду равномерного распределения </w:t>
      </w:r>
      <w:proofErr w:type="spellStart"/>
      <w:r w:rsidRPr="001A41E2">
        <w:rPr>
          <w:sz w:val="28"/>
          <w:szCs w:val="28"/>
        </w:rPr>
        <w:t>мономерного</w:t>
      </w:r>
      <w:proofErr w:type="spellEnd"/>
      <w:r w:rsidRPr="001A41E2">
        <w:rPr>
          <w:sz w:val="28"/>
          <w:szCs w:val="28"/>
        </w:rPr>
        <w:t xml:space="preserve"> порошка-</w:t>
      </w:r>
      <w:proofErr w:type="spellStart"/>
      <w:r w:rsidRPr="001A41E2">
        <w:rPr>
          <w:sz w:val="28"/>
          <w:szCs w:val="28"/>
        </w:rPr>
        <w:t>прекурсора</w:t>
      </w:r>
      <w:proofErr w:type="spellEnd"/>
      <w:r w:rsidRPr="001A41E2">
        <w:rPr>
          <w:sz w:val="28"/>
          <w:szCs w:val="28"/>
        </w:rPr>
        <w:t xml:space="preserve"> ZrO</w:t>
      </w:r>
      <w:r w:rsidRPr="00CB5B30">
        <w:rPr>
          <w:sz w:val="28"/>
          <w:szCs w:val="28"/>
          <w:vertAlign w:val="subscript"/>
        </w:rPr>
        <w:t>2</w:t>
      </w:r>
      <w:r w:rsidRPr="001A41E2">
        <w:rPr>
          <w:sz w:val="28"/>
          <w:szCs w:val="28"/>
        </w:rPr>
        <w:t>-Al</w:t>
      </w:r>
      <w:r w:rsidRPr="00CB5B30">
        <w:rPr>
          <w:sz w:val="28"/>
          <w:szCs w:val="28"/>
          <w:vertAlign w:val="subscript"/>
        </w:rPr>
        <w:t>2</w:t>
      </w:r>
      <w:r w:rsidRPr="001A41E2">
        <w:rPr>
          <w:sz w:val="28"/>
          <w:szCs w:val="28"/>
        </w:rPr>
        <w:t>O</w:t>
      </w:r>
      <w:r w:rsidRPr="00CB5B30">
        <w:rPr>
          <w:sz w:val="28"/>
          <w:szCs w:val="28"/>
          <w:vertAlign w:val="subscript"/>
        </w:rPr>
        <w:t>3</w:t>
      </w:r>
      <w:r w:rsidRPr="001A41E2">
        <w:rPr>
          <w:sz w:val="28"/>
          <w:szCs w:val="28"/>
        </w:rPr>
        <w:t xml:space="preserve"> в пустотах дендритных надмолекулярных структурах гель-</w:t>
      </w:r>
      <w:proofErr w:type="spellStart"/>
      <w:r w:rsidRPr="001A41E2">
        <w:rPr>
          <w:sz w:val="28"/>
          <w:szCs w:val="28"/>
        </w:rPr>
        <w:t>прекурсора</w:t>
      </w:r>
      <w:proofErr w:type="spellEnd"/>
      <w:r w:rsidRPr="001A41E2">
        <w:rPr>
          <w:sz w:val="28"/>
          <w:szCs w:val="28"/>
        </w:rPr>
        <w:t xml:space="preserve">. </w:t>
      </w:r>
    </w:p>
    <w:p w:rsidR="00B32B2B" w:rsidRPr="001A41E2" w:rsidRDefault="00B32B2B" w:rsidP="00B32B2B">
      <w:pPr>
        <w:spacing w:line="360" w:lineRule="auto"/>
        <w:ind w:left="0" w:firstLine="708"/>
        <w:jc w:val="both"/>
        <w:rPr>
          <w:sz w:val="28"/>
          <w:szCs w:val="28"/>
        </w:rPr>
      </w:pPr>
    </w:p>
    <w:p w:rsidR="001A41E2" w:rsidRPr="00B32B2B" w:rsidRDefault="001A41E2" w:rsidP="00B32B2B">
      <w:pPr>
        <w:spacing w:line="360" w:lineRule="auto"/>
        <w:ind w:left="0"/>
        <w:jc w:val="center"/>
        <w:rPr>
          <w:b/>
          <w:i/>
          <w:sz w:val="28"/>
          <w:szCs w:val="28"/>
        </w:rPr>
      </w:pPr>
      <w:r w:rsidRPr="00B32B2B">
        <w:rPr>
          <w:b/>
          <w:i/>
          <w:sz w:val="28"/>
          <w:szCs w:val="28"/>
        </w:rPr>
        <w:t>Оценка электрической прочности полученных покрытий</w:t>
      </w:r>
    </w:p>
    <w:p w:rsidR="001A41E2" w:rsidRDefault="001A41E2" w:rsidP="00B32B2B">
      <w:pPr>
        <w:spacing w:line="360" w:lineRule="auto"/>
        <w:ind w:left="0" w:firstLine="708"/>
        <w:jc w:val="both"/>
        <w:rPr>
          <w:sz w:val="28"/>
          <w:szCs w:val="28"/>
        </w:rPr>
      </w:pPr>
      <w:r w:rsidRPr="001A41E2">
        <w:rPr>
          <w:sz w:val="28"/>
          <w:szCs w:val="28"/>
        </w:rPr>
        <w:t xml:space="preserve">Для определения электрической прочности образцов использовали универсальную пробойную установку УПУ-5МУ. Электрическая прочность НКНН покрытия описывается уравнением </w:t>
      </w:r>
      <w:proofErr w:type="gramStart"/>
      <w:r w:rsidRPr="001A41E2">
        <w:rPr>
          <w:sz w:val="28"/>
          <w:szCs w:val="28"/>
        </w:rPr>
        <w:t>прямой</w:t>
      </w:r>
      <w:proofErr w:type="gramEnd"/>
    </w:p>
    <w:p w:rsidR="001A41E2" w:rsidRPr="001A41E2" w:rsidRDefault="00166140" w:rsidP="00B32B2B">
      <w:pPr>
        <w:spacing w:line="360" w:lineRule="auto"/>
        <w:ind w:left="0"/>
        <w:jc w:val="center"/>
        <w:rPr>
          <w:sz w:val="28"/>
          <w:szCs w:val="28"/>
        </w:rPr>
      </w:pPr>
      <w:r>
        <w:rPr>
          <w:noProof/>
          <w:sz w:val="22"/>
          <w:lang w:eastAsia="ru-RU"/>
        </w:rPr>
        <w:drawing>
          <wp:inline distT="0" distB="0" distL="0" distR="0">
            <wp:extent cx="1009650" cy="3327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332740"/>
                    </a:xfrm>
                    <a:prstGeom prst="rect">
                      <a:avLst/>
                    </a:prstGeom>
                    <a:noFill/>
                    <a:ln>
                      <a:noFill/>
                    </a:ln>
                  </pic:spPr>
                </pic:pic>
              </a:graphicData>
            </a:graphic>
          </wp:inline>
        </w:drawing>
      </w:r>
      <w:r w:rsidR="00B32B2B">
        <w:rPr>
          <w:sz w:val="28"/>
          <w:szCs w:val="28"/>
        </w:rPr>
        <w:t>,</w:t>
      </w:r>
    </w:p>
    <w:p w:rsidR="001A41E2" w:rsidRPr="001A41E2" w:rsidRDefault="001A41E2" w:rsidP="001A41E2">
      <w:pPr>
        <w:spacing w:line="360" w:lineRule="auto"/>
        <w:ind w:left="0"/>
        <w:jc w:val="both"/>
        <w:rPr>
          <w:sz w:val="28"/>
          <w:szCs w:val="28"/>
        </w:rPr>
      </w:pPr>
      <w:r w:rsidRPr="001A41E2">
        <w:rPr>
          <w:sz w:val="28"/>
          <w:szCs w:val="28"/>
        </w:rPr>
        <w:t>где U – напряжение пробоя (В), d – толщина покрытия (</w:t>
      </w:r>
      <w:proofErr w:type="gramStart"/>
      <w:r w:rsidRPr="001A41E2">
        <w:rPr>
          <w:sz w:val="28"/>
          <w:szCs w:val="28"/>
        </w:rPr>
        <w:t>мкм</w:t>
      </w:r>
      <w:proofErr w:type="gramEnd"/>
      <w:r w:rsidRPr="001A41E2">
        <w:rPr>
          <w:sz w:val="28"/>
          <w:szCs w:val="28"/>
        </w:rPr>
        <w:t>); а является постоянной для данного материала. Т.о. при увеличении количества наносимых слоев, используя константу а и измеряя d, можно рассчитывать величину U</w:t>
      </w:r>
      <w:r w:rsidR="00B32B2B">
        <w:rPr>
          <w:sz w:val="28"/>
          <w:szCs w:val="28"/>
        </w:rPr>
        <w:t>,</w:t>
      </w:r>
      <w:r w:rsidRPr="001A41E2">
        <w:rPr>
          <w:sz w:val="28"/>
          <w:szCs w:val="28"/>
        </w:rPr>
        <w:t xml:space="preserve"> не измеряя ее в каждом случае. Для полученных НКНН </w:t>
      </w:r>
      <w:proofErr w:type="gramStart"/>
      <w:r w:rsidRPr="001A41E2">
        <w:rPr>
          <w:sz w:val="28"/>
          <w:szCs w:val="28"/>
        </w:rPr>
        <w:t>покрытий</w:t>
      </w:r>
      <w:proofErr w:type="gramEnd"/>
      <w:r w:rsidRPr="001A41E2">
        <w:rPr>
          <w:sz w:val="28"/>
          <w:szCs w:val="28"/>
        </w:rPr>
        <w:t xml:space="preserve"> а = 14.</w:t>
      </w:r>
    </w:p>
    <w:p w:rsidR="000F7B28" w:rsidRDefault="000F7B28" w:rsidP="00AF17CC">
      <w:pPr>
        <w:spacing w:line="360" w:lineRule="auto"/>
        <w:ind w:left="0"/>
        <w:jc w:val="center"/>
        <w:rPr>
          <w:b/>
          <w:sz w:val="28"/>
          <w:szCs w:val="28"/>
        </w:rPr>
      </w:pPr>
    </w:p>
    <w:p w:rsidR="005D3C76" w:rsidRDefault="005D3C76" w:rsidP="00AF17CC">
      <w:pPr>
        <w:spacing w:line="360" w:lineRule="auto"/>
        <w:ind w:left="0"/>
        <w:jc w:val="center"/>
        <w:rPr>
          <w:b/>
          <w:sz w:val="28"/>
          <w:szCs w:val="28"/>
        </w:rPr>
      </w:pPr>
    </w:p>
    <w:p w:rsidR="001A41E2" w:rsidRPr="00AF17CC" w:rsidRDefault="001A41E2" w:rsidP="00AF17CC">
      <w:pPr>
        <w:spacing w:line="360" w:lineRule="auto"/>
        <w:ind w:left="0"/>
        <w:jc w:val="center"/>
        <w:rPr>
          <w:b/>
          <w:sz w:val="28"/>
          <w:szCs w:val="28"/>
        </w:rPr>
      </w:pPr>
      <w:r w:rsidRPr="00AF17CC">
        <w:rPr>
          <w:b/>
          <w:sz w:val="28"/>
          <w:szCs w:val="28"/>
        </w:rPr>
        <w:lastRenderedPageBreak/>
        <w:t>Вывод</w:t>
      </w:r>
    </w:p>
    <w:p w:rsidR="001A41E2" w:rsidRPr="001A41E2" w:rsidRDefault="001A41E2" w:rsidP="000F7B28">
      <w:pPr>
        <w:spacing w:line="360" w:lineRule="auto"/>
        <w:ind w:left="0" w:firstLine="708"/>
        <w:jc w:val="both"/>
        <w:rPr>
          <w:sz w:val="28"/>
          <w:szCs w:val="28"/>
        </w:rPr>
      </w:pPr>
      <w:r w:rsidRPr="001A41E2">
        <w:rPr>
          <w:sz w:val="28"/>
          <w:szCs w:val="28"/>
        </w:rPr>
        <w:t>1. На основе предложенной структурно-химической концепции получены гель-</w:t>
      </w:r>
      <w:proofErr w:type="spellStart"/>
      <w:r w:rsidRPr="001A41E2">
        <w:rPr>
          <w:sz w:val="28"/>
          <w:szCs w:val="28"/>
        </w:rPr>
        <w:t>прекурсорыполиалюмосиликата</w:t>
      </w:r>
      <w:proofErr w:type="spellEnd"/>
      <w:r w:rsidRPr="001A41E2">
        <w:rPr>
          <w:sz w:val="28"/>
          <w:szCs w:val="28"/>
        </w:rPr>
        <w:t>, имеющие аморфную дендритную надмолекулярную структуру.</w:t>
      </w:r>
    </w:p>
    <w:p w:rsidR="001A41E2" w:rsidRPr="001A41E2" w:rsidRDefault="001A41E2" w:rsidP="000F7B28">
      <w:pPr>
        <w:spacing w:line="360" w:lineRule="auto"/>
        <w:ind w:left="0" w:firstLine="708"/>
        <w:jc w:val="both"/>
        <w:rPr>
          <w:sz w:val="28"/>
          <w:szCs w:val="28"/>
        </w:rPr>
      </w:pPr>
      <w:r w:rsidRPr="001A41E2">
        <w:rPr>
          <w:sz w:val="28"/>
          <w:szCs w:val="28"/>
        </w:rPr>
        <w:t xml:space="preserve">2. Используя разработанную технологическую схему и метод </w:t>
      </w:r>
      <w:proofErr w:type="spellStart"/>
      <w:r w:rsidRPr="001A41E2">
        <w:rPr>
          <w:sz w:val="28"/>
          <w:szCs w:val="28"/>
        </w:rPr>
        <w:t>допирования</w:t>
      </w:r>
      <w:proofErr w:type="spellEnd"/>
      <w:r w:rsidR="00B02003">
        <w:rPr>
          <w:sz w:val="28"/>
          <w:szCs w:val="28"/>
        </w:rPr>
        <w:t xml:space="preserve"> </w:t>
      </w:r>
      <w:proofErr w:type="gramStart"/>
      <w:r w:rsidRPr="001A41E2">
        <w:rPr>
          <w:sz w:val="28"/>
          <w:szCs w:val="28"/>
        </w:rPr>
        <w:t>синтезированы</w:t>
      </w:r>
      <w:proofErr w:type="gramEnd"/>
      <w:r w:rsidR="00B02003">
        <w:rPr>
          <w:sz w:val="28"/>
          <w:szCs w:val="28"/>
        </w:rPr>
        <w:t xml:space="preserve"> </w:t>
      </w:r>
      <w:proofErr w:type="spellStart"/>
      <w:r w:rsidRPr="001A41E2">
        <w:rPr>
          <w:sz w:val="28"/>
          <w:szCs w:val="28"/>
        </w:rPr>
        <w:t>мономерные</w:t>
      </w:r>
      <w:proofErr w:type="spellEnd"/>
      <w:r w:rsidRPr="001A41E2">
        <w:rPr>
          <w:sz w:val="28"/>
          <w:szCs w:val="28"/>
        </w:rPr>
        <w:t xml:space="preserve"> порошки-</w:t>
      </w:r>
      <w:proofErr w:type="spellStart"/>
      <w:r w:rsidRPr="001A41E2">
        <w:rPr>
          <w:sz w:val="28"/>
          <w:szCs w:val="28"/>
        </w:rPr>
        <w:t>прекурсоры</w:t>
      </w:r>
      <w:proofErr w:type="spellEnd"/>
      <w:r w:rsidRPr="001A41E2">
        <w:rPr>
          <w:sz w:val="28"/>
          <w:szCs w:val="28"/>
        </w:rPr>
        <w:t xml:space="preserve"> ZrO</w:t>
      </w:r>
      <w:r w:rsidRPr="00B02003">
        <w:rPr>
          <w:sz w:val="28"/>
          <w:szCs w:val="28"/>
          <w:vertAlign w:val="subscript"/>
        </w:rPr>
        <w:t>2</w:t>
      </w:r>
      <w:r w:rsidRPr="001A41E2">
        <w:rPr>
          <w:sz w:val="28"/>
          <w:szCs w:val="28"/>
        </w:rPr>
        <w:t>-Al</w:t>
      </w:r>
      <w:r w:rsidRPr="00B02003">
        <w:rPr>
          <w:sz w:val="28"/>
          <w:szCs w:val="28"/>
          <w:vertAlign w:val="subscript"/>
        </w:rPr>
        <w:t>2</w:t>
      </w:r>
      <w:r w:rsidRPr="001A41E2">
        <w:rPr>
          <w:sz w:val="28"/>
          <w:szCs w:val="28"/>
        </w:rPr>
        <w:t>O</w:t>
      </w:r>
      <w:r w:rsidRPr="00B02003">
        <w:rPr>
          <w:sz w:val="28"/>
          <w:szCs w:val="28"/>
          <w:vertAlign w:val="subscript"/>
        </w:rPr>
        <w:t>3</w:t>
      </w:r>
      <w:r w:rsidRPr="001A41E2">
        <w:rPr>
          <w:sz w:val="28"/>
          <w:szCs w:val="28"/>
        </w:rPr>
        <w:t xml:space="preserve"> </w:t>
      </w:r>
      <w:proofErr w:type="spellStart"/>
      <w:r w:rsidRPr="001A41E2">
        <w:rPr>
          <w:sz w:val="28"/>
          <w:szCs w:val="28"/>
        </w:rPr>
        <w:t>нанометрового</w:t>
      </w:r>
      <w:proofErr w:type="spellEnd"/>
      <w:r w:rsidRPr="001A41E2">
        <w:rPr>
          <w:sz w:val="28"/>
          <w:szCs w:val="28"/>
        </w:rPr>
        <w:t xml:space="preserve"> размера.</w:t>
      </w:r>
    </w:p>
    <w:p w:rsidR="001A41E2" w:rsidRPr="001A41E2" w:rsidRDefault="001A41E2" w:rsidP="000F7B28">
      <w:pPr>
        <w:spacing w:line="360" w:lineRule="auto"/>
        <w:ind w:left="0" w:firstLine="708"/>
        <w:jc w:val="both"/>
        <w:rPr>
          <w:sz w:val="28"/>
          <w:szCs w:val="28"/>
        </w:rPr>
      </w:pPr>
      <w:r w:rsidRPr="001A41E2">
        <w:rPr>
          <w:sz w:val="28"/>
          <w:szCs w:val="28"/>
        </w:rPr>
        <w:t xml:space="preserve">3. Ультразвуковое диспергирование позволяет равномерно распределять </w:t>
      </w:r>
      <w:proofErr w:type="spellStart"/>
      <w:r w:rsidRPr="001A41E2">
        <w:rPr>
          <w:sz w:val="28"/>
          <w:szCs w:val="28"/>
        </w:rPr>
        <w:t>мономерные</w:t>
      </w:r>
      <w:proofErr w:type="spellEnd"/>
      <w:r w:rsidRPr="001A41E2">
        <w:rPr>
          <w:sz w:val="28"/>
          <w:szCs w:val="28"/>
        </w:rPr>
        <w:t xml:space="preserve"> порошки-</w:t>
      </w:r>
      <w:proofErr w:type="spellStart"/>
      <w:r w:rsidRPr="001A41E2">
        <w:rPr>
          <w:sz w:val="28"/>
          <w:szCs w:val="28"/>
        </w:rPr>
        <w:t>прекурсоры</w:t>
      </w:r>
      <w:proofErr w:type="spellEnd"/>
      <w:r w:rsidRPr="001A41E2">
        <w:rPr>
          <w:sz w:val="28"/>
          <w:szCs w:val="28"/>
        </w:rPr>
        <w:t xml:space="preserve"> в пустотах дендритной надмолекулярной структуры гель-</w:t>
      </w:r>
      <w:proofErr w:type="spellStart"/>
      <w:r w:rsidRPr="001A41E2">
        <w:rPr>
          <w:sz w:val="28"/>
          <w:szCs w:val="28"/>
        </w:rPr>
        <w:t>прекурсора</w:t>
      </w:r>
      <w:proofErr w:type="spellEnd"/>
      <w:r w:rsidRPr="001A41E2">
        <w:rPr>
          <w:sz w:val="28"/>
          <w:szCs w:val="28"/>
        </w:rPr>
        <w:t>.</w:t>
      </w:r>
    </w:p>
    <w:p w:rsidR="001A41E2" w:rsidRPr="001A41E2" w:rsidRDefault="001A41E2" w:rsidP="000F7B28">
      <w:pPr>
        <w:spacing w:line="360" w:lineRule="auto"/>
        <w:ind w:left="0" w:firstLine="708"/>
        <w:jc w:val="both"/>
        <w:rPr>
          <w:sz w:val="28"/>
          <w:szCs w:val="28"/>
        </w:rPr>
      </w:pPr>
      <w:r w:rsidRPr="001A41E2">
        <w:rPr>
          <w:sz w:val="28"/>
          <w:szCs w:val="28"/>
        </w:rPr>
        <w:t xml:space="preserve">4. Используя лакокрасочные технологии, сформированы аморфные слоистые </w:t>
      </w:r>
      <w:proofErr w:type="spellStart"/>
      <w:r w:rsidRPr="001A41E2">
        <w:rPr>
          <w:sz w:val="28"/>
          <w:szCs w:val="28"/>
        </w:rPr>
        <w:t>наноструктурированные</w:t>
      </w:r>
      <w:proofErr w:type="spellEnd"/>
      <w:r w:rsidRPr="001A41E2">
        <w:rPr>
          <w:sz w:val="28"/>
          <w:szCs w:val="28"/>
        </w:rPr>
        <w:t xml:space="preserve"> керамические неметаллические неорганические покрытия, имеющие высокие электрическую прочность (U = 4200</w:t>
      </w:r>
      <w:proofErr w:type="gramStart"/>
      <w:r w:rsidRPr="001A41E2">
        <w:rPr>
          <w:sz w:val="28"/>
          <w:szCs w:val="28"/>
        </w:rPr>
        <w:t xml:space="preserve"> В</w:t>
      </w:r>
      <w:proofErr w:type="gramEnd"/>
      <w:r w:rsidRPr="001A41E2">
        <w:rPr>
          <w:sz w:val="28"/>
          <w:szCs w:val="28"/>
        </w:rPr>
        <w:t xml:space="preserve"> при d = 150 мкм) и плотность, стабильные при температурах до 1300 </w:t>
      </w:r>
      <w:proofErr w:type="spellStart"/>
      <w:r w:rsidRPr="00B02003">
        <w:rPr>
          <w:sz w:val="28"/>
          <w:szCs w:val="28"/>
          <w:vertAlign w:val="superscript"/>
        </w:rPr>
        <w:t>о</w:t>
      </w:r>
      <w:r w:rsidRPr="001A41E2">
        <w:rPr>
          <w:sz w:val="28"/>
          <w:szCs w:val="28"/>
        </w:rPr>
        <w:t>С</w:t>
      </w:r>
      <w:proofErr w:type="spellEnd"/>
      <w:r w:rsidRPr="001A41E2">
        <w:rPr>
          <w:sz w:val="28"/>
          <w:szCs w:val="28"/>
        </w:rPr>
        <w:t xml:space="preserve"> при различных физических нагрузках. </w:t>
      </w:r>
    </w:p>
    <w:p w:rsidR="000F7B28" w:rsidRDefault="000F7B28" w:rsidP="00AF17CC">
      <w:pPr>
        <w:spacing w:line="360" w:lineRule="auto"/>
        <w:ind w:left="0"/>
        <w:jc w:val="center"/>
        <w:rPr>
          <w:b/>
          <w:sz w:val="28"/>
          <w:szCs w:val="28"/>
        </w:rPr>
      </w:pPr>
    </w:p>
    <w:p w:rsidR="001A41E2" w:rsidRPr="00ED571A" w:rsidRDefault="001A41E2" w:rsidP="00AF17CC">
      <w:pPr>
        <w:spacing w:line="360" w:lineRule="auto"/>
        <w:ind w:left="0"/>
        <w:jc w:val="center"/>
        <w:rPr>
          <w:b/>
          <w:sz w:val="28"/>
          <w:szCs w:val="28"/>
        </w:rPr>
      </w:pPr>
      <w:r w:rsidRPr="00AF17CC">
        <w:rPr>
          <w:b/>
          <w:sz w:val="28"/>
          <w:szCs w:val="28"/>
        </w:rPr>
        <w:t>СПИСОКЛИТЕРАТУРЫ</w:t>
      </w:r>
    </w:p>
    <w:p w:rsidR="00ED571A" w:rsidRPr="00C668DA" w:rsidRDefault="00ED571A" w:rsidP="001A41E2">
      <w:pPr>
        <w:spacing w:line="360" w:lineRule="auto"/>
        <w:ind w:left="0"/>
        <w:jc w:val="both"/>
        <w:rPr>
          <w:sz w:val="28"/>
          <w:szCs w:val="28"/>
          <w:lang w:val="en-US"/>
        </w:rPr>
      </w:pPr>
      <w:r w:rsidRPr="00ED571A">
        <w:rPr>
          <w:sz w:val="28"/>
          <w:szCs w:val="28"/>
          <w:lang w:val="en-US"/>
        </w:rPr>
        <w:t xml:space="preserve">1. </w:t>
      </w:r>
      <w:proofErr w:type="spellStart"/>
      <w:r w:rsidRPr="00ED571A">
        <w:rPr>
          <w:sz w:val="28"/>
          <w:szCs w:val="28"/>
          <w:lang w:val="en-US"/>
        </w:rPr>
        <w:t>Krivenko</w:t>
      </w:r>
      <w:proofErr w:type="spellEnd"/>
      <w:r w:rsidRPr="00ED571A">
        <w:rPr>
          <w:sz w:val="28"/>
          <w:szCs w:val="28"/>
          <w:lang w:val="en-US"/>
        </w:rPr>
        <w:t xml:space="preserve"> P.V., </w:t>
      </w:r>
      <w:proofErr w:type="spellStart"/>
      <w:r w:rsidRPr="00ED571A">
        <w:rPr>
          <w:sz w:val="28"/>
          <w:szCs w:val="28"/>
          <w:lang w:val="en-US"/>
        </w:rPr>
        <w:t>Guziy</w:t>
      </w:r>
      <w:proofErr w:type="spellEnd"/>
      <w:r w:rsidRPr="00ED571A">
        <w:rPr>
          <w:sz w:val="28"/>
          <w:szCs w:val="28"/>
          <w:lang w:val="en-US"/>
        </w:rPr>
        <w:t xml:space="preserve"> S.G. /</w:t>
      </w:r>
      <w:proofErr w:type="gramStart"/>
      <w:r w:rsidRPr="00ED571A">
        <w:rPr>
          <w:sz w:val="28"/>
          <w:szCs w:val="28"/>
          <w:lang w:val="en-US"/>
        </w:rPr>
        <w:t xml:space="preserve">/  </w:t>
      </w:r>
      <w:proofErr w:type="spellStart"/>
      <w:r w:rsidRPr="00ED571A">
        <w:rPr>
          <w:sz w:val="28"/>
          <w:szCs w:val="28"/>
          <w:lang w:val="en-US"/>
        </w:rPr>
        <w:t>Aluminosilicate</w:t>
      </w:r>
      <w:proofErr w:type="spellEnd"/>
      <w:proofErr w:type="gramEnd"/>
      <w:r w:rsidRPr="00ED571A">
        <w:rPr>
          <w:sz w:val="28"/>
          <w:szCs w:val="28"/>
          <w:lang w:val="en-US"/>
        </w:rPr>
        <w:t xml:space="preserve"> coatings with enhanced heat- and corrosion resistance. </w:t>
      </w:r>
      <w:proofErr w:type="gramStart"/>
      <w:r>
        <w:rPr>
          <w:sz w:val="28"/>
          <w:szCs w:val="28"/>
          <w:lang w:val="en-US"/>
        </w:rPr>
        <w:t>Appl. Clay Sci. 2012.</w:t>
      </w:r>
      <w:proofErr w:type="gramEnd"/>
      <w:r>
        <w:rPr>
          <w:sz w:val="28"/>
          <w:szCs w:val="28"/>
          <w:lang w:val="en-US"/>
        </w:rPr>
        <w:t xml:space="preserve"> </w:t>
      </w:r>
      <w:r w:rsidRPr="00ED571A">
        <w:rPr>
          <w:sz w:val="28"/>
          <w:szCs w:val="28"/>
          <w:lang w:val="en-US"/>
        </w:rPr>
        <w:t>doi.org/10.1016/j.clay.2012.10.010</w:t>
      </w:r>
    </w:p>
    <w:p w:rsidR="00C668DA" w:rsidRDefault="00C668DA" w:rsidP="001A41E2">
      <w:pPr>
        <w:spacing w:line="360" w:lineRule="auto"/>
        <w:ind w:left="0"/>
        <w:jc w:val="both"/>
        <w:rPr>
          <w:sz w:val="28"/>
          <w:szCs w:val="28"/>
        </w:rPr>
      </w:pPr>
      <w:r w:rsidRPr="00C668DA">
        <w:rPr>
          <w:sz w:val="28"/>
          <w:szCs w:val="28"/>
        </w:rPr>
        <w:t xml:space="preserve">2. </w:t>
      </w:r>
      <w:r>
        <w:rPr>
          <w:sz w:val="28"/>
          <w:szCs w:val="28"/>
        </w:rPr>
        <w:t xml:space="preserve">Иванов А.А. // </w:t>
      </w:r>
      <w:r w:rsidRPr="00C668DA">
        <w:rPr>
          <w:sz w:val="28"/>
          <w:szCs w:val="28"/>
        </w:rPr>
        <w:t xml:space="preserve">Синтез полифункциональных </w:t>
      </w:r>
      <w:proofErr w:type="spellStart"/>
      <w:r w:rsidRPr="00C668DA">
        <w:rPr>
          <w:sz w:val="28"/>
          <w:szCs w:val="28"/>
        </w:rPr>
        <w:t>полиалюмосиликатов</w:t>
      </w:r>
      <w:proofErr w:type="spellEnd"/>
      <w:r w:rsidRPr="00C668DA">
        <w:rPr>
          <w:sz w:val="28"/>
          <w:szCs w:val="28"/>
        </w:rPr>
        <w:t xml:space="preserve"> золь-гель методом.</w:t>
      </w:r>
      <w:r>
        <w:rPr>
          <w:sz w:val="28"/>
          <w:szCs w:val="28"/>
        </w:rPr>
        <w:t xml:space="preserve"> </w:t>
      </w:r>
      <w:r w:rsidRPr="00C668DA">
        <w:rPr>
          <w:sz w:val="28"/>
          <w:szCs w:val="28"/>
        </w:rPr>
        <w:t xml:space="preserve">Сборник материалов 52 Международной научной конференции «Актуальные проблемы прочности». – Уфа: РИЦ </w:t>
      </w:r>
      <w:proofErr w:type="spellStart"/>
      <w:r w:rsidRPr="00C668DA">
        <w:rPr>
          <w:sz w:val="28"/>
          <w:szCs w:val="28"/>
        </w:rPr>
        <w:t>БашГУ</w:t>
      </w:r>
      <w:proofErr w:type="spellEnd"/>
      <w:r w:rsidRPr="00C668DA">
        <w:rPr>
          <w:sz w:val="28"/>
          <w:szCs w:val="28"/>
        </w:rPr>
        <w:t>, 2012. – С. 195.</w:t>
      </w:r>
    </w:p>
    <w:p w:rsidR="00C668DA" w:rsidRDefault="00C668DA" w:rsidP="001A41E2">
      <w:pPr>
        <w:spacing w:line="360" w:lineRule="auto"/>
        <w:ind w:left="0"/>
        <w:jc w:val="both"/>
        <w:rPr>
          <w:sz w:val="28"/>
          <w:szCs w:val="28"/>
        </w:rPr>
      </w:pPr>
      <w:r>
        <w:rPr>
          <w:sz w:val="28"/>
          <w:szCs w:val="28"/>
        </w:rPr>
        <w:t xml:space="preserve">3. Иванов А.А. // </w:t>
      </w:r>
      <w:r w:rsidRPr="00C668DA">
        <w:rPr>
          <w:sz w:val="28"/>
          <w:szCs w:val="28"/>
        </w:rPr>
        <w:t xml:space="preserve">Оценка дендритных надмолекулярных структур аморфных </w:t>
      </w:r>
      <w:proofErr w:type="spellStart"/>
      <w:r w:rsidRPr="00C668DA">
        <w:rPr>
          <w:sz w:val="28"/>
          <w:szCs w:val="28"/>
        </w:rPr>
        <w:t>полиалюмосиликатов</w:t>
      </w:r>
      <w:proofErr w:type="spellEnd"/>
      <w:r w:rsidRPr="00C668DA">
        <w:rPr>
          <w:sz w:val="28"/>
          <w:szCs w:val="28"/>
        </w:rPr>
        <w:t>.</w:t>
      </w:r>
      <w:r>
        <w:rPr>
          <w:sz w:val="28"/>
          <w:szCs w:val="28"/>
        </w:rPr>
        <w:t xml:space="preserve"> // </w:t>
      </w:r>
      <w:r w:rsidRPr="00C668DA">
        <w:rPr>
          <w:sz w:val="28"/>
          <w:szCs w:val="28"/>
        </w:rPr>
        <w:t>Материалы XXII Рос</w:t>
      </w:r>
      <w:proofErr w:type="gramStart"/>
      <w:r w:rsidRPr="00C668DA">
        <w:rPr>
          <w:sz w:val="28"/>
          <w:szCs w:val="28"/>
        </w:rPr>
        <w:t>.</w:t>
      </w:r>
      <w:proofErr w:type="gramEnd"/>
      <w:r w:rsidRPr="00C668DA">
        <w:rPr>
          <w:sz w:val="28"/>
          <w:szCs w:val="28"/>
        </w:rPr>
        <w:t xml:space="preserve"> </w:t>
      </w:r>
      <w:proofErr w:type="spellStart"/>
      <w:proofErr w:type="gramStart"/>
      <w:r w:rsidRPr="00C668DA">
        <w:rPr>
          <w:sz w:val="28"/>
          <w:szCs w:val="28"/>
        </w:rPr>
        <w:t>м</w:t>
      </w:r>
      <w:proofErr w:type="gramEnd"/>
      <w:r w:rsidRPr="00C668DA">
        <w:rPr>
          <w:sz w:val="28"/>
          <w:szCs w:val="28"/>
        </w:rPr>
        <w:t>олодеж</w:t>
      </w:r>
      <w:proofErr w:type="spellEnd"/>
      <w:r w:rsidRPr="00C668DA">
        <w:rPr>
          <w:sz w:val="28"/>
          <w:szCs w:val="28"/>
        </w:rPr>
        <w:t xml:space="preserve">. науч. </w:t>
      </w:r>
      <w:proofErr w:type="spellStart"/>
      <w:r w:rsidRPr="00C668DA">
        <w:rPr>
          <w:sz w:val="28"/>
          <w:szCs w:val="28"/>
        </w:rPr>
        <w:t>конф</w:t>
      </w:r>
      <w:proofErr w:type="spellEnd"/>
      <w:r w:rsidRPr="00C668DA">
        <w:rPr>
          <w:sz w:val="28"/>
          <w:szCs w:val="28"/>
        </w:rPr>
        <w:t xml:space="preserve">., </w:t>
      </w:r>
      <w:proofErr w:type="spellStart"/>
      <w:r w:rsidRPr="00C668DA">
        <w:rPr>
          <w:sz w:val="28"/>
          <w:szCs w:val="28"/>
        </w:rPr>
        <w:t>посвящ</w:t>
      </w:r>
      <w:proofErr w:type="spellEnd"/>
      <w:r w:rsidRPr="00C668DA">
        <w:rPr>
          <w:sz w:val="28"/>
          <w:szCs w:val="28"/>
        </w:rPr>
        <w:t xml:space="preserve">. 100-летию со дня </w:t>
      </w:r>
      <w:proofErr w:type="spellStart"/>
      <w:r w:rsidRPr="00C668DA">
        <w:rPr>
          <w:sz w:val="28"/>
          <w:szCs w:val="28"/>
        </w:rPr>
        <w:t>рожд</w:t>
      </w:r>
      <w:proofErr w:type="spellEnd"/>
      <w:r w:rsidRPr="00C668DA">
        <w:rPr>
          <w:sz w:val="28"/>
          <w:szCs w:val="28"/>
        </w:rPr>
        <w:t xml:space="preserve">. А.А. </w:t>
      </w:r>
      <w:proofErr w:type="spellStart"/>
      <w:r w:rsidRPr="00C668DA">
        <w:rPr>
          <w:sz w:val="28"/>
          <w:szCs w:val="28"/>
        </w:rPr>
        <w:t>Тагер</w:t>
      </w:r>
      <w:proofErr w:type="spellEnd"/>
      <w:r w:rsidRPr="00C668DA">
        <w:rPr>
          <w:sz w:val="28"/>
          <w:szCs w:val="28"/>
        </w:rPr>
        <w:t>, «Проблемы теоретической и экспериментальной химии». – Екатеринбург: Изд-во Урал</w:t>
      </w:r>
      <w:proofErr w:type="gramStart"/>
      <w:r w:rsidRPr="00C668DA">
        <w:rPr>
          <w:sz w:val="28"/>
          <w:szCs w:val="28"/>
        </w:rPr>
        <w:t>.</w:t>
      </w:r>
      <w:proofErr w:type="gramEnd"/>
      <w:r w:rsidRPr="00C668DA">
        <w:rPr>
          <w:sz w:val="28"/>
          <w:szCs w:val="28"/>
        </w:rPr>
        <w:t xml:space="preserve"> </w:t>
      </w:r>
      <w:proofErr w:type="gramStart"/>
      <w:r w:rsidRPr="00C668DA">
        <w:rPr>
          <w:sz w:val="28"/>
          <w:szCs w:val="28"/>
        </w:rPr>
        <w:t>у</w:t>
      </w:r>
      <w:proofErr w:type="gramEnd"/>
      <w:r w:rsidRPr="00C668DA">
        <w:rPr>
          <w:sz w:val="28"/>
          <w:szCs w:val="28"/>
        </w:rPr>
        <w:t>н-та, 2012, – С. 266–267.</w:t>
      </w:r>
    </w:p>
    <w:p w:rsidR="00C668DA" w:rsidRDefault="00C668DA" w:rsidP="001A41E2">
      <w:pPr>
        <w:spacing w:line="360" w:lineRule="auto"/>
        <w:ind w:left="0"/>
        <w:jc w:val="both"/>
        <w:rPr>
          <w:sz w:val="28"/>
          <w:szCs w:val="28"/>
        </w:rPr>
      </w:pPr>
      <w:r>
        <w:rPr>
          <w:sz w:val="28"/>
          <w:szCs w:val="28"/>
        </w:rPr>
        <w:lastRenderedPageBreak/>
        <w:t xml:space="preserve">4. Иванов А.А., Мамаев А.И. // </w:t>
      </w:r>
      <w:r w:rsidRPr="00C668DA">
        <w:rPr>
          <w:sz w:val="28"/>
          <w:szCs w:val="28"/>
        </w:rPr>
        <w:t xml:space="preserve">Синтез трехмерных </w:t>
      </w:r>
      <w:proofErr w:type="spellStart"/>
      <w:r w:rsidRPr="00C668DA">
        <w:rPr>
          <w:sz w:val="28"/>
          <w:szCs w:val="28"/>
        </w:rPr>
        <w:t>сверхразветвленных</w:t>
      </w:r>
      <w:proofErr w:type="spellEnd"/>
      <w:r w:rsidRPr="00C668DA">
        <w:rPr>
          <w:sz w:val="28"/>
          <w:szCs w:val="28"/>
        </w:rPr>
        <w:t xml:space="preserve"> дендритных надмолекулярных структур аморфных </w:t>
      </w:r>
      <w:proofErr w:type="spellStart"/>
      <w:r w:rsidRPr="00C668DA">
        <w:rPr>
          <w:sz w:val="28"/>
          <w:szCs w:val="28"/>
        </w:rPr>
        <w:t>полиалюмосиликатов</w:t>
      </w:r>
      <w:proofErr w:type="spellEnd"/>
      <w:r w:rsidRPr="00C668DA">
        <w:rPr>
          <w:sz w:val="28"/>
          <w:szCs w:val="28"/>
        </w:rPr>
        <w:t>.</w:t>
      </w:r>
      <w:r>
        <w:rPr>
          <w:sz w:val="28"/>
          <w:szCs w:val="28"/>
        </w:rPr>
        <w:t xml:space="preserve"> // </w:t>
      </w:r>
      <w:r w:rsidRPr="00C668DA">
        <w:rPr>
          <w:sz w:val="28"/>
          <w:szCs w:val="28"/>
        </w:rPr>
        <w:t xml:space="preserve">Сборник материалов Третьей Всероссийской молодежной конференции с элементами научной школы «Функциональные </w:t>
      </w:r>
      <w:proofErr w:type="spellStart"/>
      <w:r w:rsidRPr="00C668DA">
        <w:rPr>
          <w:sz w:val="28"/>
          <w:szCs w:val="28"/>
        </w:rPr>
        <w:t>наноматериалы</w:t>
      </w:r>
      <w:proofErr w:type="spellEnd"/>
      <w:r w:rsidRPr="00C668DA">
        <w:rPr>
          <w:sz w:val="28"/>
          <w:szCs w:val="28"/>
        </w:rPr>
        <w:t xml:space="preserve"> и высокочистые вещества». – М: ИМЕТ РАН, РХТУ им. Д. И. Менделеева, 2012. – С. 260-261</w:t>
      </w:r>
      <w:r>
        <w:rPr>
          <w:sz w:val="28"/>
          <w:szCs w:val="28"/>
        </w:rPr>
        <w:t>.</w:t>
      </w:r>
    </w:p>
    <w:p w:rsidR="00C668DA" w:rsidRPr="00C668DA" w:rsidRDefault="00C668DA" w:rsidP="001A41E2">
      <w:pPr>
        <w:spacing w:line="360" w:lineRule="auto"/>
        <w:ind w:left="0"/>
        <w:jc w:val="both"/>
        <w:rPr>
          <w:sz w:val="28"/>
          <w:szCs w:val="28"/>
        </w:rPr>
      </w:pPr>
      <w:r>
        <w:rPr>
          <w:sz w:val="28"/>
          <w:szCs w:val="28"/>
        </w:rPr>
        <w:t xml:space="preserve">5. </w:t>
      </w:r>
      <w:r>
        <w:rPr>
          <w:sz w:val="28"/>
          <w:szCs w:val="28"/>
        </w:rPr>
        <w:t>Иванов А.А., Мамаев А.И.</w:t>
      </w:r>
      <w:r>
        <w:rPr>
          <w:sz w:val="28"/>
          <w:szCs w:val="28"/>
        </w:rPr>
        <w:t xml:space="preserve"> // </w:t>
      </w:r>
      <w:r w:rsidRPr="00C668DA">
        <w:rPr>
          <w:sz w:val="28"/>
          <w:szCs w:val="28"/>
        </w:rPr>
        <w:t xml:space="preserve">Полифункциональные </w:t>
      </w:r>
      <w:proofErr w:type="spellStart"/>
      <w:r w:rsidRPr="00C668DA">
        <w:rPr>
          <w:sz w:val="28"/>
          <w:szCs w:val="28"/>
        </w:rPr>
        <w:t>наноструктурированные</w:t>
      </w:r>
      <w:proofErr w:type="spellEnd"/>
      <w:r w:rsidRPr="00C668DA">
        <w:rPr>
          <w:sz w:val="28"/>
          <w:szCs w:val="28"/>
        </w:rPr>
        <w:t xml:space="preserve"> керамические неметаллические неорганические покрытия.</w:t>
      </w:r>
      <w:r>
        <w:rPr>
          <w:sz w:val="28"/>
          <w:szCs w:val="28"/>
        </w:rPr>
        <w:t xml:space="preserve"> // </w:t>
      </w:r>
      <w:r w:rsidRPr="00C668DA">
        <w:rPr>
          <w:sz w:val="28"/>
          <w:szCs w:val="28"/>
        </w:rPr>
        <w:t>Известия высших учебных заведений «Физика». – 2011. – Т. 54. – № 9/2. – С. 87–98.</w:t>
      </w:r>
    </w:p>
    <w:p w:rsidR="001A41E2" w:rsidRPr="00C668DA" w:rsidRDefault="00C668DA" w:rsidP="001A41E2">
      <w:pPr>
        <w:spacing w:line="360" w:lineRule="auto"/>
        <w:ind w:left="0"/>
        <w:jc w:val="both"/>
        <w:rPr>
          <w:sz w:val="28"/>
          <w:szCs w:val="28"/>
          <w:lang w:val="en-US"/>
        </w:rPr>
      </w:pPr>
      <w:r w:rsidRPr="00C668DA">
        <w:rPr>
          <w:sz w:val="28"/>
          <w:szCs w:val="28"/>
          <w:lang w:val="en-US"/>
        </w:rPr>
        <w:t>6</w:t>
      </w:r>
      <w:r w:rsidR="00ED571A" w:rsidRPr="00ED571A">
        <w:rPr>
          <w:sz w:val="28"/>
          <w:szCs w:val="28"/>
          <w:lang w:val="en-US"/>
        </w:rPr>
        <w:t xml:space="preserve">. </w:t>
      </w:r>
      <w:r w:rsidR="001A41E2" w:rsidRPr="001A41E2">
        <w:rPr>
          <w:sz w:val="28"/>
          <w:szCs w:val="28"/>
          <w:lang w:val="en-US"/>
        </w:rPr>
        <w:t>Duran</w:t>
      </w:r>
      <w:r w:rsidR="001A41E2" w:rsidRPr="00ED571A">
        <w:rPr>
          <w:sz w:val="28"/>
          <w:szCs w:val="28"/>
          <w:lang w:val="en-US"/>
        </w:rPr>
        <w:t xml:space="preserve"> </w:t>
      </w:r>
      <w:r w:rsidR="001A41E2" w:rsidRPr="001A41E2">
        <w:rPr>
          <w:sz w:val="28"/>
          <w:szCs w:val="28"/>
          <w:lang w:val="en-US"/>
        </w:rPr>
        <w:t>P</w:t>
      </w:r>
      <w:r w:rsidR="001A41E2" w:rsidRPr="00ED571A">
        <w:rPr>
          <w:sz w:val="28"/>
          <w:szCs w:val="28"/>
          <w:lang w:val="en-US"/>
        </w:rPr>
        <w:t xml:space="preserve">., </w:t>
      </w:r>
      <w:r w:rsidR="001A41E2" w:rsidRPr="001A41E2">
        <w:rPr>
          <w:sz w:val="28"/>
          <w:szCs w:val="28"/>
          <w:lang w:val="en-US"/>
        </w:rPr>
        <w:t>Villegas</w:t>
      </w:r>
      <w:r w:rsidR="001A41E2" w:rsidRPr="00ED571A">
        <w:rPr>
          <w:sz w:val="28"/>
          <w:szCs w:val="28"/>
          <w:lang w:val="en-US"/>
        </w:rPr>
        <w:t xml:space="preserve"> </w:t>
      </w:r>
      <w:r w:rsidR="001A41E2" w:rsidRPr="001A41E2">
        <w:rPr>
          <w:sz w:val="28"/>
          <w:szCs w:val="28"/>
          <w:lang w:val="en-US"/>
        </w:rPr>
        <w:t>M</w:t>
      </w:r>
      <w:r w:rsidR="001A41E2" w:rsidRPr="00ED571A">
        <w:rPr>
          <w:sz w:val="28"/>
          <w:szCs w:val="28"/>
          <w:lang w:val="en-US"/>
        </w:rPr>
        <w:t xml:space="preserve">., </w:t>
      </w:r>
      <w:proofErr w:type="spellStart"/>
      <w:r w:rsidR="001A41E2" w:rsidRPr="001A41E2">
        <w:rPr>
          <w:sz w:val="28"/>
          <w:szCs w:val="28"/>
          <w:lang w:val="en-US"/>
        </w:rPr>
        <w:t>Capel</w:t>
      </w:r>
      <w:proofErr w:type="spellEnd"/>
      <w:r w:rsidR="001A41E2" w:rsidRPr="00ED571A">
        <w:rPr>
          <w:sz w:val="28"/>
          <w:szCs w:val="28"/>
          <w:lang w:val="en-US"/>
        </w:rPr>
        <w:t xml:space="preserve"> </w:t>
      </w:r>
      <w:r w:rsidR="001A41E2" w:rsidRPr="001A41E2">
        <w:rPr>
          <w:sz w:val="28"/>
          <w:szCs w:val="28"/>
          <w:lang w:val="en-US"/>
        </w:rPr>
        <w:t>F</w:t>
      </w:r>
      <w:r w:rsidR="001A41E2" w:rsidRPr="00ED571A">
        <w:rPr>
          <w:sz w:val="28"/>
          <w:szCs w:val="28"/>
          <w:lang w:val="en-US"/>
        </w:rPr>
        <w:t>. //</w:t>
      </w:r>
      <w:r w:rsidR="001A41E2" w:rsidRPr="001A41E2">
        <w:rPr>
          <w:sz w:val="28"/>
          <w:szCs w:val="28"/>
          <w:lang w:val="en-US"/>
        </w:rPr>
        <w:t>J</w:t>
      </w:r>
      <w:r w:rsidR="001A41E2" w:rsidRPr="00ED571A">
        <w:rPr>
          <w:sz w:val="28"/>
          <w:szCs w:val="28"/>
          <w:lang w:val="en-US"/>
        </w:rPr>
        <w:t xml:space="preserve">. </w:t>
      </w:r>
      <w:proofErr w:type="spellStart"/>
      <w:r w:rsidR="001A41E2" w:rsidRPr="001A41E2">
        <w:rPr>
          <w:sz w:val="28"/>
          <w:szCs w:val="28"/>
          <w:lang w:val="en-US"/>
        </w:rPr>
        <w:t>Europ</w:t>
      </w:r>
      <w:r w:rsidR="001A41E2" w:rsidRPr="00ED571A">
        <w:rPr>
          <w:sz w:val="28"/>
          <w:szCs w:val="28"/>
          <w:lang w:val="en-US"/>
        </w:rPr>
        <w:t>.</w:t>
      </w:r>
      <w:r w:rsidR="001A41E2" w:rsidRPr="001A41E2">
        <w:rPr>
          <w:sz w:val="28"/>
          <w:szCs w:val="28"/>
          <w:lang w:val="en-US"/>
        </w:rPr>
        <w:t>Ceram</w:t>
      </w:r>
      <w:r w:rsidR="001A41E2" w:rsidRPr="00ED571A">
        <w:rPr>
          <w:sz w:val="28"/>
          <w:szCs w:val="28"/>
          <w:lang w:val="en-US"/>
        </w:rPr>
        <w:t>.</w:t>
      </w:r>
      <w:r w:rsidR="001A41E2" w:rsidRPr="001A41E2">
        <w:rPr>
          <w:sz w:val="28"/>
          <w:szCs w:val="28"/>
          <w:lang w:val="en-US"/>
        </w:rPr>
        <w:t>Soc</w:t>
      </w:r>
      <w:proofErr w:type="spellEnd"/>
      <w:r w:rsidR="001A41E2" w:rsidRPr="00ED571A">
        <w:rPr>
          <w:sz w:val="28"/>
          <w:szCs w:val="28"/>
          <w:lang w:val="en-US"/>
        </w:rPr>
        <w:t>. 1996. V</w:t>
      </w:r>
      <w:r w:rsidR="001A41E2" w:rsidRPr="00C668DA">
        <w:rPr>
          <w:sz w:val="28"/>
          <w:szCs w:val="28"/>
          <w:lang w:val="en-US"/>
        </w:rPr>
        <w:t xml:space="preserve">.16. </w:t>
      </w:r>
      <w:proofErr w:type="gramStart"/>
      <w:r w:rsidR="001A41E2" w:rsidRPr="00C668DA">
        <w:rPr>
          <w:sz w:val="28"/>
          <w:szCs w:val="28"/>
          <w:lang w:val="en-US"/>
        </w:rPr>
        <w:t>№9.</w:t>
      </w:r>
      <w:proofErr w:type="gramEnd"/>
      <w:r w:rsidR="001A41E2" w:rsidRPr="00C668DA">
        <w:rPr>
          <w:sz w:val="28"/>
          <w:szCs w:val="28"/>
          <w:lang w:val="en-US"/>
        </w:rPr>
        <w:t xml:space="preserve">  – 945-952 </w:t>
      </w:r>
      <w:r w:rsidR="001A41E2" w:rsidRPr="001A41E2">
        <w:rPr>
          <w:sz w:val="28"/>
          <w:szCs w:val="28"/>
        </w:rPr>
        <w:t>Р</w:t>
      </w:r>
      <w:r w:rsidR="001A41E2" w:rsidRPr="00C668DA">
        <w:rPr>
          <w:sz w:val="28"/>
          <w:szCs w:val="28"/>
          <w:lang w:val="en-US"/>
        </w:rPr>
        <w:t>.</w:t>
      </w:r>
    </w:p>
    <w:p w:rsidR="001A41E2" w:rsidRPr="001A41E2" w:rsidRDefault="00C668DA" w:rsidP="001A41E2">
      <w:pPr>
        <w:spacing w:line="360" w:lineRule="auto"/>
        <w:ind w:left="0"/>
        <w:jc w:val="both"/>
        <w:rPr>
          <w:sz w:val="28"/>
          <w:szCs w:val="28"/>
        </w:rPr>
      </w:pPr>
      <w:r>
        <w:rPr>
          <w:sz w:val="28"/>
          <w:szCs w:val="28"/>
        </w:rPr>
        <w:t>7</w:t>
      </w:r>
      <w:r w:rsidR="001A41E2" w:rsidRPr="00C668DA">
        <w:rPr>
          <w:sz w:val="28"/>
          <w:szCs w:val="28"/>
        </w:rPr>
        <w:t>.</w:t>
      </w:r>
      <w:r w:rsidR="001A41E2" w:rsidRPr="00C668DA">
        <w:rPr>
          <w:sz w:val="28"/>
          <w:szCs w:val="28"/>
        </w:rPr>
        <w:tab/>
      </w:r>
      <w:r w:rsidR="001A41E2" w:rsidRPr="001A41E2">
        <w:rPr>
          <w:sz w:val="28"/>
          <w:szCs w:val="28"/>
        </w:rPr>
        <w:t>Шабанова</w:t>
      </w:r>
      <w:r w:rsidR="001A41E2" w:rsidRPr="00C668DA">
        <w:rPr>
          <w:sz w:val="28"/>
          <w:szCs w:val="28"/>
        </w:rPr>
        <w:t xml:space="preserve"> </w:t>
      </w:r>
      <w:r w:rsidR="001A41E2" w:rsidRPr="001A41E2">
        <w:rPr>
          <w:sz w:val="28"/>
          <w:szCs w:val="28"/>
        </w:rPr>
        <w:t>Н</w:t>
      </w:r>
      <w:r w:rsidR="001A41E2" w:rsidRPr="00C668DA">
        <w:rPr>
          <w:sz w:val="28"/>
          <w:szCs w:val="28"/>
        </w:rPr>
        <w:t>.</w:t>
      </w:r>
      <w:r w:rsidR="001A41E2" w:rsidRPr="001A41E2">
        <w:rPr>
          <w:sz w:val="28"/>
          <w:szCs w:val="28"/>
        </w:rPr>
        <w:t>А</w:t>
      </w:r>
      <w:r w:rsidR="001A41E2" w:rsidRPr="00C668DA">
        <w:rPr>
          <w:sz w:val="28"/>
          <w:szCs w:val="28"/>
        </w:rPr>
        <w:t xml:space="preserve">. </w:t>
      </w:r>
      <w:r w:rsidR="001A41E2" w:rsidRPr="001A41E2">
        <w:rPr>
          <w:sz w:val="28"/>
          <w:szCs w:val="28"/>
        </w:rPr>
        <w:t>Химия</w:t>
      </w:r>
      <w:r w:rsidR="001A41E2" w:rsidRPr="00C668DA">
        <w:rPr>
          <w:sz w:val="28"/>
          <w:szCs w:val="28"/>
        </w:rPr>
        <w:t xml:space="preserve"> </w:t>
      </w:r>
      <w:r w:rsidR="001A41E2" w:rsidRPr="001A41E2">
        <w:rPr>
          <w:sz w:val="28"/>
          <w:szCs w:val="28"/>
        </w:rPr>
        <w:t>и</w:t>
      </w:r>
      <w:r w:rsidR="001A41E2" w:rsidRPr="00C668DA">
        <w:rPr>
          <w:sz w:val="28"/>
          <w:szCs w:val="28"/>
        </w:rPr>
        <w:t xml:space="preserve"> </w:t>
      </w:r>
      <w:r w:rsidR="001A41E2" w:rsidRPr="001A41E2">
        <w:rPr>
          <w:sz w:val="28"/>
          <w:szCs w:val="28"/>
        </w:rPr>
        <w:t>технология</w:t>
      </w:r>
      <w:r w:rsidR="001A41E2" w:rsidRPr="00C668DA">
        <w:rPr>
          <w:sz w:val="28"/>
          <w:szCs w:val="28"/>
        </w:rPr>
        <w:t xml:space="preserve"> </w:t>
      </w:r>
      <w:proofErr w:type="spellStart"/>
      <w:r w:rsidR="001A41E2" w:rsidRPr="001A41E2">
        <w:rPr>
          <w:sz w:val="28"/>
          <w:szCs w:val="28"/>
        </w:rPr>
        <w:t>нанодисперсных</w:t>
      </w:r>
      <w:proofErr w:type="spellEnd"/>
      <w:r w:rsidR="001A41E2" w:rsidRPr="001A41E2">
        <w:rPr>
          <w:sz w:val="28"/>
          <w:szCs w:val="28"/>
        </w:rPr>
        <w:t xml:space="preserve"> систем. –</w:t>
      </w:r>
      <w:r w:rsidR="004D62BE">
        <w:rPr>
          <w:sz w:val="28"/>
          <w:szCs w:val="28"/>
        </w:rPr>
        <w:t xml:space="preserve"> </w:t>
      </w:r>
      <w:r w:rsidR="001A41E2" w:rsidRPr="001A41E2">
        <w:rPr>
          <w:sz w:val="28"/>
          <w:szCs w:val="28"/>
        </w:rPr>
        <w:t>М.: Академкнига., 2006. −</w:t>
      </w:r>
      <w:r w:rsidR="004D62BE">
        <w:rPr>
          <w:sz w:val="28"/>
          <w:szCs w:val="28"/>
        </w:rPr>
        <w:t xml:space="preserve"> </w:t>
      </w:r>
      <w:r w:rsidR="001A41E2" w:rsidRPr="001A41E2">
        <w:rPr>
          <w:sz w:val="28"/>
          <w:szCs w:val="28"/>
        </w:rPr>
        <w:t>309 с.</w:t>
      </w:r>
    </w:p>
    <w:p w:rsidR="001A41E2" w:rsidRPr="001A41E2" w:rsidRDefault="00C668DA" w:rsidP="001A41E2">
      <w:pPr>
        <w:spacing w:line="360" w:lineRule="auto"/>
        <w:ind w:left="0"/>
        <w:jc w:val="both"/>
        <w:rPr>
          <w:sz w:val="28"/>
          <w:szCs w:val="28"/>
        </w:rPr>
      </w:pPr>
      <w:r>
        <w:rPr>
          <w:sz w:val="28"/>
          <w:szCs w:val="28"/>
        </w:rPr>
        <w:t>8</w:t>
      </w:r>
      <w:r w:rsidR="001A41E2" w:rsidRPr="001A41E2">
        <w:rPr>
          <w:sz w:val="28"/>
          <w:szCs w:val="28"/>
        </w:rPr>
        <w:t>.</w:t>
      </w:r>
      <w:r w:rsidR="001A41E2" w:rsidRPr="001A41E2">
        <w:rPr>
          <w:sz w:val="28"/>
          <w:szCs w:val="28"/>
        </w:rPr>
        <w:tab/>
        <w:t>Шевченко В.Я. //Россий</w:t>
      </w:r>
      <w:r w:rsidR="000F7B28">
        <w:rPr>
          <w:sz w:val="28"/>
          <w:szCs w:val="28"/>
        </w:rPr>
        <w:t xml:space="preserve">ские </w:t>
      </w:r>
      <w:proofErr w:type="spellStart"/>
      <w:r w:rsidR="000F7B28">
        <w:rPr>
          <w:sz w:val="28"/>
          <w:szCs w:val="28"/>
        </w:rPr>
        <w:t>наноте</w:t>
      </w:r>
      <w:r w:rsidR="001A41E2" w:rsidRPr="001A41E2">
        <w:rPr>
          <w:sz w:val="28"/>
          <w:szCs w:val="28"/>
        </w:rPr>
        <w:t>хнологии</w:t>
      </w:r>
      <w:proofErr w:type="spellEnd"/>
      <w:r w:rsidR="001A41E2" w:rsidRPr="001A41E2">
        <w:rPr>
          <w:sz w:val="28"/>
          <w:szCs w:val="28"/>
        </w:rPr>
        <w:t>. 2008. Т.3. № 11</w:t>
      </w:r>
      <w:r w:rsidR="004D62BE">
        <w:rPr>
          <w:sz w:val="28"/>
          <w:szCs w:val="28"/>
        </w:rPr>
        <w:t>-</w:t>
      </w:r>
      <w:r w:rsidR="001A41E2" w:rsidRPr="001A41E2">
        <w:rPr>
          <w:sz w:val="28"/>
          <w:szCs w:val="28"/>
        </w:rPr>
        <w:t>12. – 36-45 с.</w:t>
      </w:r>
    </w:p>
    <w:p w:rsidR="001A41E2" w:rsidRPr="001A41E2" w:rsidRDefault="00C668DA" w:rsidP="001A41E2">
      <w:pPr>
        <w:spacing w:line="360" w:lineRule="auto"/>
        <w:ind w:left="0"/>
        <w:jc w:val="both"/>
        <w:rPr>
          <w:sz w:val="28"/>
          <w:szCs w:val="28"/>
        </w:rPr>
      </w:pPr>
      <w:r>
        <w:rPr>
          <w:sz w:val="28"/>
          <w:szCs w:val="28"/>
        </w:rPr>
        <w:t>9</w:t>
      </w:r>
      <w:bookmarkStart w:id="0" w:name="_GoBack"/>
      <w:bookmarkEnd w:id="0"/>
      <w:r w:rsidR="001A41E2" w:rsidRPr="001A41E2">
        <w:rPr>
          <w:sz w:val="28"/>
          <w:szCs w:val="28"/>
        </w:rPr>
        <w:t>.</w:t>
      </w:r>
      <w:r w:rsidR="001A41E2" w:rsidRPr="001A41E2">
        <w:rPr>
          <w:sz w:val="28"/>
          <w:szCs w:val="28"/>
        </w:rPr>
        <w:tab/>
        <w:t>Шевченко В.Я., Терещенко Г.Ф. //Вестник Российской академии наук. 2000. Т.70. №1. – 82-87 с.</w:t>
      </w:r>
    </w:p>
    <w:sectPr w:rsidR="001A41E2" w:rsidRPr="001A41E2" w:rsidSect="007F27A1">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2C5" w:rsidRDefault="001B72C5" w:rsidP="005D3C76">
      <w:r>
        <w:separator/>
      </w:r>
    </w:p>
  </w:endnote>
  <w:endnote w:type="continuationSeparator" w:id="0">
    <w:p w:rsidR="001B72C5" w:rsidRDefault="001B72C5" w:rsidP="005D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1893948"/>
      <w:docPartObj>
        <w:docPartGallery w:val="Page Numbers (Bottom of Page)"/>
        <w:docPartUnique/>
      </w:docPartObj>
    </w:sdtPr>
    <w:sdtEndPr/>
    <w:sdtContent>
      <w:p w:rsidR="005D3C76" w:rsidRDefault="005D3C76">
        <w:pPr>
          <w:pStyle w:val="a8"/>
          <w:jc w:val="center"/>
        </w:pPr>
        <w:r>
          <w:fldChar w:fldCharType="begin"/>
        </w:r>
        <w:r>
          <w:instrText>PAGE   \* MERGEFORMAT</w:instrText>
        </w:r>
        <w:r>
          <w:fldChar w:fldCharType="separate"/>
        </w:r>
        <w:r w:rsidR="00C668DA">
          <w:rPr>
            <w:noProof/>
          </w:rPr>
          <w:t>12</w:t>
        </w:r>
        <w:r>
          <w:fldChar w:fldCharType="end"/>
        </w:r>
      </w:p>
    </w:sdtContent>
  </w:sdt>
  <w:p w:rsidR="005D3C76" w:rsidRDefault="005D3C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2C5" w:rsidRDefault="001B72C5" w:rsidP="005D3C76">
      <w:r>
        <w:separator/>
      </w:r>
    </w:p>
  </w:footnote>
  <w:footnote w:type="continuationSeparator" w:id="0">
    <w:p w:rsidR="001B72C5" w:rsidRDefault="001B72C5" w:rsidP="005D3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7A1"/>
    <w:rsid w:val="000F7B28"/>
    <w:rsid w:val="001055E4"/>
    <w:rsid w:val="00166140"/>
    <w:rsid w:val="001A41E2"/>
    <w:rsid w:val="001B72C5"/>
    <w:rsid w:val="001C6DC5"/>
    <w:rsid w:val="0022257E"/>
    <w:rsid w:val="003512F5"/>
    <w:rsid w:val="00365492"/>
    <w:rsid w:val="003A66EA"/>
    <w:rsid w:val="004D62BE"/>
    <w:rsid w:val="005D3C76"/>
    <w:rsid w:val="00601874"/>
    <w:rsid w:val="00630A26"/>
    <w:rsid w:val="00783A1D"/>
    <w:rsid w:val="007B7524"/>
    <w:rsid w:val="007F27A1"/>
    <w:rsid w:val="009D5D8C"/>
    <w:rsid w:val="00A916B1"/>
    <w:rsid w:val="00A97A7D"/>
    <w:rsid w:val="00AF17CC"/>
    <w:rsid w:val="00B02003"/>
    <w:rsid w:val="00B32B2B"/>
    <w:rsid w:val="00B67C70"/>
    <w:rsid w:val="00C668DA"/>
    <w:rsid w:val="00CB5B30"/>
    <w:rsid w:val="00D17182"/>
    <w:rsid w:val="00E86C29"/>
    <w:rsid w:val="00ED57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A26"/>
    <w:pPr>
      <w:spacing w:after="0" w:line="240" w:lineRule="auto"/>
      <w:ind w:left="397"/>
    </w:pPr>
    <w:rPr>
      <w:rFonts w:ascii="Times New Roman" w:hAnsi="Times New Roman"/>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7A7D"/>
    <w:rPr>
      <w:color w:val="0000FF" w:themeColor="hyperlink"/>
      <w:u w:val="single"/>
    </w:rPr>
  </w:style>
  <w:style w:type="paragraph" w:styleId="a4">
    <w:name w:val="Balloon Text"/>
    <w:basedOn w:val="a"/>
    <w:link w:val="a5"/>
    <w:uiPriority w:val="99"/>
    <w:semiHidden/>
    <w:unhideWhenUsed/>
    <w:rsid w:val="009D5D8C"/>
    <w:rPr>
      <w:rFonts w:ascii="Tahoma" w:hAnsi="Tahoma" w:cs="Tahoma"/>
      <w:sz w:val="16"/>
      <w:szCs w:val="16"/>
    </w:rPr>
  </w:style>
  <w:style w:type="character" w:customStyle="1" w:styleId="a5">
    <w:name w:val="Текст выноски Знак"/>
    <w:basedOn w:val="a0"/>
    <w:link w:val="a4"/>
    <w:uiPriority w:val="99"/>
    <w:semiHidden/>
    <w:rsid w:val="009D5D8C"/>
    <w:rPr>
      <w:rFonts w:ascii="Tahoma" w:hAnsi="Tahoma" w:cs="Tahoma"/>
      <w:sz w:val="16"/>
      <w:szCs w:val="16"/>
    </w:rPr>
  </w:style>
  <w:style w:type="paragraph" w:styleId="a6">
    <w:name w:val="header"/>
    <w:basedOn w:val="a"/>
    <w:link w:val="a7"/>
    <w:uiPriority w:val="99"/>
    <w:unhideWhenUsed/>
    <w:rsid w:val="005D3C76"/>
    <w:pPr>
      <w:tabs>
        <w:tab w:val="center" w:pos="4677"/>
        <w:tab w:val="right" w:pos="9355"/>
      </w:tabs>
    </w:pPr>
  </w:style>
  <w:style w:type="character" w:customStyle="1" w:styleId="a7">
    <w:name w:val="Верхний колонтитул Знак"/>
    <w:basedOn w:val="a0"/>
    <w:link w:val="a6"/>
    <w:uiPriority w:val="99"/>
    <w:rsid w:val="005D3C76"/>
    <w:rPr>
      <w:rFonts w:ascii="Times New Roman" w:hAnsi="Times New Roman"/>
      <w:sz w:val="20"/>
    </w:rPr>
  </w:style>
  <w:style w:type="paragraph" w:styleId="a8">
    <w:name w:val="footer"/>
    <w:basedOn w:val="a"/>
    <w:link w:val="a9"/>
    <w:uiPriority w:val="99"/>
    <w:unhideWhenUsed/>
    <w:rsid w:val="005D3C76"/>
    <w:pPr>
      <w:tabs>
        <w:tab w:val="center" w:pos="4677"/>
        <w:tab w:val="right" w:pos="9355"/>
      </w:tabs>
    </w:pPr>
  </w:style>
  <w:style w:type="character" w:customStyle="1" w:styleId="a9">
    <w:name w:val="Нижний колонтитул Знак"/>
    <w:basedOn w:val="a0"/>
    <w:link w:val="a8"/>
    <w:uiPriority w:val="99"/>
    <w:rsid w:val="005D3C76"/>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A26"/>
    <w:pPr>
      <w:spacing w:after="0" w:line="240" w:lineRule="auto"/>
      <w:ind w:left="397"/>
    </w:pPr>
    <w:rPr>
      <w:rFonts w:ascii="Times New Roman" w:hAnsi="Times New Roman"/>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7A7D"/>
    <w:rPr>
      <w:color w:val="0000FF" w:themeColor="hyperlink"/>
      <w:u w:val="single"/>
    </w:rPr>
  </w:style>
  <w:style w:type="paragraph" w:styleId="a4">
    <w:name w:val="Balloon Text"/>
    <w:basedOn w:val="a"/>
    <w:link w:val="a5"/>
    <w:uiPriority w:val="99"/>
    <w:semiHidden/>
    <w:unhideWhenUsed/>
    <w:rsid w:val="009D5D8C"/>
    <w:rPr>
      <w:rFonts w:ascii="Tahoma" w:hAnsi="Tahoma" w:cs="Tahoma"/>
      <w:sz w:val="16"/>
      <w:szCs w:val="16"/>
    </w:rPr>
  </w:style>
  <w:style w:type="character" w:customStyle="1" w:styleId="a5">
    <w:name w:val="Текст выноски Знак"/>
    <w:basedOn w:val="a0"/>
    <w:link w:val="a4"/>
    <w:uiPriority w:val="99"/>
    <w:semiHidden/>
    <w:rsid w:val="009D5D8C"/>
    <w:rPr>
      <w:rFonts w:ascii="Tahoma" w:hAnsi="Tahoma" w:cs="Tahoma"/>
      <w:sz w:val="16"/>
      <w:szCs w:val="16"/>
    </w:rPr>
  </w:style>
  <w:style w:type="paragraph" w:styleId="a6">
    <w:name w:val="header"/>
    <w:basedOn w:val="a"/>
    <w:link w:val="a7"/>
    <w:uiPriority w:val="99"/>
    <w:unhideWhenUsed/>
    <w:rsid w:val="005D3C76"/>
    <w:pPr>
      <w:tabs>
        <w:tab w:val="center" w:pos="4677"/>
        <w:tab w:val="right" w:pos="9355"/>
      </w:tabs>
    </w:pPr>
  </w:style>
  <w:style w:type="character" w:customStyle="1" w:styleId="a7">
    <w:name w:val="Верхний колонтитул Знак"/>
    <w:basedOn w:val="a0"/>
    <w:link w:val="a6"/>
    <w:uiPriority w:val="99"/>
    <w:rsid w:val="005D3C76"/>
    <w:rPr>
      <w:rFonts w:ascii="Times New Roman" w:hAnsi="Times New Roman"/>
      <w:sz w:val="20"/>
    </w:rPr>
  </w:style>
  <w:style w:type="paragraph" w:styleId="a8">
    <w:name w:val="footer"/>
    <w:basedOn w:val="a"/>
    <w:link w:val="a9"/>
    <w:uiPriority w:val="99"/>
    <w:unhideWhenUsed/>
    <w:rsid w:val="005D3C76"/>
    <w:pPr>
      <w:tabs>
        <w:tab w:val="center" w:pos="4677"/>
        <w:tab w:val="right" w:pos="9355"/>
      </w:tabs>
    </w:pPr>
  </w:style>
  <w:style w:type="character" w:customStyle="1" w:styleId="a9">
    <w:name w:val="Нижний колонтитул Знак"/>
    <w:basedOn w:val="a0"/>
    <w:link w:val="a8"/>
    <w:uiPriority w:val="99"/>
    <w:rsid w:val="005D3C7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05438">
      <w:bodyDiv w:val="1"/>
      <w:marLeft w:val="0"/>
      <w:marRight w:val="0"/>
      <w:marTop w:val="0"/>
      <w:marBottom w:val="0"/>
      <w:divBdr>
        <w:top w:val="none" w:sz="0" w:space="0" w:color="auto"/>
        <w:left w:val="none" w:sz="0" w:space="0" w:color="auto"/>
        <w:bottom w:val="none" w:sz="0" w:space="0" w:color="auto"/>
        <w:right w:val="none" w:sz="0" w:space="0" w:color="auto"/>
      </w:divBdr>
      <w:divsChild>
        <w:div w:id="120147276">
          <w:marLeft w:val="0"/>
          <w:marRight w:val="0"/>
          <w:marTop w:val="0"/>
          <w:marBottom w:val="0"/>
          <w:divBdr>
            <w:top w:val="none" w:sz="0" w:space="0" w:color="auto"/>
            <w:left w:val="none" w:sz="0" w:space="0" w:color="auto"/>
            <w:bottom w:val="none" w:sz="0" w:space="0" w:color="auto"/>
            <w:right w:val="none" w:sz="0" w:space="0" w:color="auto"/>
          </w:divBdr>
        </w:div>
        <w:div w:id="50929790">
          <w:marLeft w:val="0"/>
          <w:marRight w:val="0"/>
          <w:marTop w:val="0"/>
          <w:marBottom w:val="0"/>
          <w:divBdr>
            <w:top w:val="none" w:sz="0" w:space="0" w:color="auto"/>
            <w:left w:val="none" w:sz="0" w:space="0" w:color="auto"/>
            <w:bottom w:val="none" w:sz="0" w:space="0" w:color="auto"/>
            <w:right w:val="none" w:sz="0" w:space="0" w:color="auto"/>
          </w:divBdr>
        </w:div>
        <w:div w:id="282153083">
          <w:marLeft w:val="0"/>
          <w:marRight w:val="0"/>
          <w:marTop w:val="0"/>
          <w:marBottom w:val="0"/>
          <w:divBdr>
            <w:top w:val="none" w:sz="0" w:space="0" w:color="auto"/>
            <w:left w:val="none" w:sz="0" w:space="0" w:color="auto"/>
            <w:bottom w:val="none" w:sz="0" w:space="0" w:color="auto"/>
            <w:right w:val="none" w:sz="0" w:space="0" w:color="auto"/>
          </w:divBdr>
        </w:div>
        <w:div w:id="695499414">
          <w:marLeft w:val="0"/>
          <w:marRight w:val="0"/>
          <w:marTop w:val="0"/>
          <w:marBottom w:val="0"/>
          <w:divBdr>
            <w:top w:val="none" w:sz="0" w:space="0" w:color="auto"/>
            <w:left w:val="none" w:sz="0" w:space="0" w:color="auto"/>
            <w:bottom w:val="none" w:sz="0" w:space="0" w:color="auto"/>
            <w:right w:val="none" w:sz="0" w:space="0" w:color="auto"/>
          </w:divBdr>
        </w:div>
      </w:divsChild>
    </w:div>
    <w:div w:id="1526095452">
      <w:bodyDiv w:val="1"/>
      <w:marLeft w:val="0"/>
      <w:marRight w:val="0"/>
      <w:marTop w:val="0"/>
      <w:marBottom w:val="0"/>
      <w:divBdr>
        <w:top w:val="none" w:sz="0" w:space="0" w:color="auto"/>
        <w:left w:val="none" w:sz="0" w:space="0" w:color="auto"/>
        <w:bottom w:val="none" w:sz="0" w:space="0" w:color="auto"/>
        <w:right w:val="none" w:sz="0" w:space="0" w:color="auto"/>
      </w:divBdr>
      <w:divsChild>
        <w:div w:id="1838500333">
          <w:marLeft w:val="0"/>
          <w:marRight w:val="0"/>
          <w:marTop w:val="0"/>
          <w:marBottom w:val="0"/>
          <w:divBdr>
            <w:top w:val="none" w:sz="0" w:space="0" w:color="auto"/>
            <w:left w:val="none" w:sz="0" w:space="0" w:color="auto"/>
            <w:bottom w:val="none" w:sz="0" w:space="0" w:color="auto"/>
            <w:right w:val="none" w:sz="0" w:space="0" w:color="auto"/>
          </w:divBdr>
          <w:divsChild>
            <w:div w:id="1860195574">
              <w:marLeft w:val="0"/>
              <w:marRight w:val="0"/>
              <w:marTop w:val="0"/>
              <w:marBottom w:val="0"/>
              <w:divBdr>
                <w:top w:val="none" w:sz="0" w:space="0" w:color="auto"/>
                <w:left w:val="none" w:sz="0" w:space="0" w:color="auto"/>
                <w:bottom w:val="none" w:sz="0" w:space="0" w:color="auto"/>
                <w:right w:val="none" w:sz="0" w:space="0" w:color="auto"/>
              </w:divBdr>
            </w:div>
            <w:div w:id="2018186645">
              <w:marLeft w:val="0"/>
              <w:marRight w:val="0"/>
              <w:marTop w:val="0"/>
              <w:marBottom w:val="0"/>
              <w:divBdr>
                <w:top w:val="none" w:sz="0" w:space="0" w:color="auto"/>
                <w:left w:val="none" w:sz="0" w:space="0" w:color="auto"/>
                <w:bottom w:val="none" w:sz="0" w:space="0" w:color="auto"/>
                <w:right w:val="none" w:sz="0" w:space="0" w:color="auto"/>
              </w:divBdr>
            </w:div>
            <w:div w:id="3270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chemtsu@rambler.ru" TargetMode="External"/><Relationship Id="rId13" Type="http://schemas.openxmlformats.org/officeDocument/2006/relationships/image" Target="media/image4.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vi_retem@main.tusur.ru"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589E2-4912-4B05-8E62-4EB50E1F2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2420</Words>
  <Characters>13795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tusur</Company>
  <LinksUpToDate>false</LinksUpToDate>
  <CharactersWithSpaces>16183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user_418</dc:creator>
  <cp:keywords/>
  <dc:description/>
  <cp:lastModifiedBy>user_418</cp:lastModifiedBy>
  <cp:revision>5</cp:revision>
  <dcterms:created xsi:type="dcterms:W3CDTF">2015-11-19T08:47:00Z</dcterms:created>
  <dcterms:modified xsi:type="dcterms:W3CDTF">2015-12-07T05:49:00Z</dcterms:modified>
</cp:coreProperties>
</file>